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桐城法院召开政法队伍教育整顿查纠整改环节动员部署会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4月13日上午，桐城市人民法院召开政法队伍教育整顿查纠整改环节动员部署会，党组书记、院长杨玲作动员讲话，全体干警参加会议。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首先传达了省、市政法队伍教育整顿查纠整改部署会会议精神，并对学习教育环节各项工作完成情况进行通报。杨玲指出，政法队伍教育整顿自开始以来，桐城法院始终把这项工作作为一项重大政治任务来抓，结合党史教育活动，实现了干警全员参与，并有序开展了政治教育、警示教育、英模教育、学习教育各个环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玲强调，查纠整改环节是政法队伍教育整顿的关键环节，全体干警要统一思想认识，一要把学习教育贯穿始终，筑牢政治忠诚，从思想自觉变成行动自觉；二是要准确把握好政治策略，广泛开展谈心谈话，引导干警打开心结，放下包袱，逐条逐项查摆问题；三是坚持开门整顿，提升整顿实效，坚持边查边治，围绕群众最关心、最直接的利益问题，不断提升服务群众的能力和水平，切实增强群众安全感和满意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（严娅）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13E6"/>
    <w:rsid w:val="294A745D"/>
    <w:rsid w:val="750121E5"/>
    <w:rsid w:val="78370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2021-04-13T07:07:45Z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BB757896B6F24C1D93F5924F33B3CE63</vt:lpwstr>
  </property>
</Properties>
</file>