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【</w:t>
      </w:r>
      <w:r>
        <w:rPr>
          <w:b/>
          <w:sz w:val="32"/>
          <w:szCs w:val="32"/>
        </w:rPr>
        <w:t>我为群众办实事</w:t>
      </w:r>
      <w:r>
        <w:rPr>
          <w:rFonts w:hint="eastAsia"/>
          <w:b/>
          <w:sz w:val="32"/>
          <w:szCs w:val="32"/>
          <w:lang w:val="en-US" w:eastAsia="zh-CN"/>
        </w:rPr>
        <w:t>】</w:t>
      </w:r>
      <w:r>
        <w:rPr>
          <w:b/>
          <w:sz w:val="32"/>
          <w:szCs w:val="32"/>
        </w:rPr>
        <w:t>桐城法院涉民生</w:t>
      </w:r>
      <w:r>
        <w:rPr>
          <w:rFonts w:hint="eastAsia"/>
          <w:b/>
          <w:sz w:val="32"/>
          <w:szCs w:val="32"/>
          <w:lang w:eastAsia="zh-CN"/>
        </w:rPr>
        <w:t>案件</w:t>
      </w:r>
      <w:r>
        <w:rPr>
          <w:b/>
          <w:sz w:val="32"/>
          <w:szCs w:val="32"/>
        </w:rPr>
        <w:t>专项执行</w:t>
      </w:r>
      <w:r>
        <w:rPr>
          <w:rFonts w:hint="eastAsia"/>
          <w:b/>
          <w:sz w:val="32"/>
          <w:szCs w:val="32"/>
          <w:lang w:eastAsia="zh-CN"/>
        </w:rPr>
        <w:t>到位金额</w:t>
      </w:r>
      <w:r>
        <w:rPr>
          <w:rFonts w:hint="eastAsia"/>
          <w:b/>
          <w:sz w:val="32"/>
          <w:szCs w:val="32"/>
          <w:lang w:val="en-US" w:eastAsia="zh-CN"/>
        </w:rPr>
        <w:t>19万元</w:t>
      </w: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为深入推进队伍教育整顿，扎实开展“我为群众办实事”实践活动，桐城市人民法院执行局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3月底开始，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将每周四定为固定的专项执行日，优先办理涉民生案件。以赡养费、抚养费、劳动报酬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机动车交通事故等涉及人民群众切身利益的案件为重点，针对长期不配合执行，拒不履行法律义务，规避执行的被执行人采取强制措施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，铺开了</w:t>
      </w:r>
      <w:r>
        <w:rPr>
          <w:rFonts w:hint="eastAsia" w:ascii="仿宋_GB2312" w:hAnsi="仿宋_GB2312" w:eastAsia="仿宋_GB2312" w:cs="仿宋_GB2312"/>
          <w:sz w:val="32"/>
          <w:szCs w:val="32"/>
        </w:rPr>
        <w:t>“服务群众保障民生”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法网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胡某申请胡某某抚养费纠纷一案，2019年9月经桐城市人民法院调解，被执行人胡某某每月应支付胡某的抚养费1000元至胡某成年。但自2020年9月至2021年1月，被执行人胡某某拒不支付抚养费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无奈之下，胡某申请法院强制执行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借助这次执行行动，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承办法官来到胡某某家中，胡某某以</w:t>
      </w:r>
      <w:r>
        <w:rPr>
          <w:rFonts w:hint="eastAsia" w:ascii="仿宋_GB2312" w:hAnsi="仿宋_GB2312" w:eastAsia="仿宋_GB2312" w:cs="仿宋_GB2312"/>
          <w:sz w:val="32"/>
          <w:szCs w:val="32"/>
        </w:rPr>
        <w:t>无法行使探望权为借口，拒不支付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孩子的抚养费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。承办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法官</w:t>
      </w:r>
      <w:r>
        <w:rPr>
          <w:rFonts w:hint="eastAsia" w:ascii="仿宋_GB2312" w:hAnsi="仿宋_GB2312" w:eastAsia="仿宋_GB2312" w:cs="仿宋_GB2312"/>
          <w:sz w:val="32"/>
          <w:szCs w:val="32"/>
        </w:rPr>
        <w:t>告知其拒不履行的后果，并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与申请人进行沟通，让胡某某在固定的时间内能够对孩子</w:t>
      </w:r>
      <w:r>
        <w:rPr>
          <w:rFonts w:hint="eastAsia" w:ascii="仿宋_GB2312" w:hAnsi="仿宋_GB2312" w:eastAsia="仿宋_GB2312" w:cs="仿宋_GB2312"/>
          <w:sz w:val="32"/>
          <w:szCs w:val="32"/>
        </w:rPr>
        <w:t>行使探望权。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经过一番释法明理，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胡某某立即将抚养费转到法院账户。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</w:t>
      </w:r>
      <w:r>
        <w:rPr>
          <w:rFonts w:hint="eastAsia" w:ascii="仿宋_GB2312" w:hAnsi="仿宋_GB2312" w:eastAsia="仿宋_GB2312" w:cs="仿宋_GB2312"/>
          <w:sz w:val="32"/>
          <w:szCs w:val="32"/>
        </w:rPr>
        <w:t>行动共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涉及</w:t>
      </w:r>
      <w:r>
        <w:rPr>
          <w:rFonts w:hint="eastAsia" w:ascii="仿宋_GB2312" w:hAnsi="仿宋_GB2312" w:eastAsia="仿宋_GB2312" w:cs="仿宋_GB2312"/>
          <w:sz w:val="32"/>
          <w:szCs w:val="32"/>
        </w:rPr>
        <w:t>民生案件12件，拘传被执行人4人，执行到位金额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万元，执行完毕案件5件，达成和解协议4件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，取得了良好的社会效果。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ind w:left="6959" w:leftChars="266" w:hanging="6400" w:hangingChars="20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（许文春）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93"/>
    <w:rsid w:val="000478C0"/>
    <w:rsid w:val="0008200D"/>
    <w:rsid w:val="003269F7"/>
    <w:rsid w:val="005B5793"/>
    <w:rsid w:val="00B9678B"/>
    <w:rsid w:val="00C70147"/>
    <w:rsid w:val="00CC1EA3"/>
    <w:rsid w:val="00DC7FCD"/>
    <w:rsid w:val="00E40058"/>
    <w:rsid w:val="00EA1095"/>
    <w:rsid w:val="05EA4BEA"/>
    <w:rsid w:val="29B539BA"/>
    <w:rsid w:val="36F008FC"/>
    <w:rsid w:val="76B9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2</Pages>
  <Words>115</Words>
  <Characters>656</Characters>
  <Lines>5</Lines>
  <Paragraphs>1</Paragraphs>
  <TotalTime>2</TotalTime>
  <ScaleCrop>false</ScaleCrop>
  <LinksUpToDate>false</LinksUpToDate>
  <CharactersWithSpaces>770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2021-04-29T07:22:00Z</dcterms:created>
  <dc:creator>许文春</dc:creator>
  <cp:lastModifiedBy>Ms.Y~Y</cp:lastModifiedBy>
  <dcterms:modified xsi:type="dcterms:W3CDTF">2021-05-06T01:49:00Z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