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eastAsia="zh-CN"/>
        </w:rPr>
        <w:t>张跃在桐城市第十七届人大一次会议上作法院工作报告</w:t>
      </w:r>
    </w:p>
    <w:p>
      <w:pPr>
        <w:jc w:val="center"/>
        <w:rPr>
          <w:rFonts w:hint="eastAsia"/>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2022年1月2日，桐城市人民法院代理院长张跃在桐城市第十七届人民代表大会第一次会议上作工作报告。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sz w:val="32"/>
          <w:szCs w:val="32"/>
          <w:lang w:val="en-US" w:eastAsia="zh-CN"/>
        </w:rPr>
        <w:t>报告指出，五年来该</w:t>
      </w:r>
      <w:r>
        <w:rPr>
          <w:rFonts w:hint="eastAsia" w:ascii="仿宋_GB2312" w:eastAsia="仿宋_GB2312"/>
          <w:color w:val="auto"/>
          <w:sz w:val="32"/>
          <w:szCs w:val="32"/>
        </w:rPr>
        <w:t>院在市委</w:t>
      </w:r>
      <w:r>
        <w:rPr>
          <w:rFonts w:hint="eastAsia" w:ascii="仿宋_GB2312" w:eastAsia="仿宋_GB2312"/>
          <w:color w:val="auto"/>
          <w:sz w:val="32"/>
          <w:szCs w:val="32"/>
          <w:lang w:eastAsia="zh-CN"/>
        </w:rPr>
        <w:t>的</w:t>
      </w:r>
      <w:r>
        <w:rPr>
          <w:rFonts w:hint="eastAsia" w:ascii="仿宋_GB2312" w:eastAsia="仿宋_GB2312"/>
          <w:color w:val="auto"/>
          <w:sz w:val="32"/>
          <w:szCs w:val="32"/>
        </w:rPr>
        <w:t>正确领导</w:t>
      </w:r>
      <w:r>
        <w:rPr>
          <w:rFonts w:hint="eastAsia" w:ascii="仿宋_GB2312" w:eastAsia="仿宋_GB2312"/>
          <w:color w:val="auto"/>
          <w:sz w:val="32"/>
          <w:szCs w:val="32"/>
          <w:lang w:eastAsia="zh-CN"/>
        </w:rPr>
        <w:t>下，在市</w:t>
      </w:r>
      <w:r>
        <w:rPr>
          <w:rFonts w:hint="eastAsia" w:ascii="仿宋_GB2312" w:eastAsia="仿宋_GB2312"/>
          <w:color w:val="auto"/>
          <w:sz w:val="32"/>
          <w:szCs w:val="32"/>
        </w:rPr>
        <w:t>人大及其常委会</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有力监督下，在</w:t>
      </w:r>
      <w:r>
        <w:rPr>
          <w:rFonts w:hint="eastAsia" w:ascii="仿宋_GB2312" w:eastAsia="仿宋_GB2312"/>
          <w:color w:val="auto"/>
          <w:sz w:val="32"/>
          <w:szCs w:val="32"/>
          <w:lang w:eastAsia="zh-CN"/>
        </w:rPr>
        <w:t>市</w:t>
      </w:r>
      <w:r>
        <w:rPr>
          <w:rFonts w:hint="eastAsia" w:ascii="仿宋_GB2312" w:eastAsia="仿宋_GB2312"/>
          <w:color w:val="auto"/>
          <w:sz w:val="32"/>
          <w:szCs w:val="32"/>
        </w:rPr>
        <w:t>政府、</w:t>
      </w:r>
      <w:r>
        <w:rPr>
          <w:rFonts w:hint="eastAsia" w:ascii="仿宋_GB2312" w:eastAsia="仿宋_GB2312"/>
          <w:color w:val="auto"/>
          <w:sz w:val="32"/>
          <w:szCs w:val="32"/>
          <w:lang w:eastAsia="zh-CN"/>
        </w:rPr>
        <w:t>市</w:t>
      </w:r>
      <w:r>
        <w:rPr>
          <w:rFonts w:hint="eastAsia" w:ascii="仿宋_GB2312" w:eastAsia="仿宋_GB2312"/>
          <w:color w:val="auto"/>
          <w:sz w:val="32"/>
          <w:szCs w:val="32"/>
        </w:rPr>
        <w:t>政协和社会各界</w:t>
      </w:r>
      <w:r>
        <w:rPr>
          <w:rFonts w:hint="eastAsia" w:ascii="仿宋_GB2312" w:eastAsia="仿宋_GB2312"/>
          <w:color w:val="auto"/>
          <w:sz w:val="32"/>
          <w:szCs w:val="32"/>
          <w:lang w:eastAsia="zh-CN"/>
        </w:rPr>
        <w:t>的</w:t>
      </w:r>
      <w:r>
        <w:rPr>
          <w:rFonts w:hint="eastAsia" w:ascii="仿宋_GB2312" w:eastAsia="仿宋_GB2312"/>
          <w:color w:val="auto"/>
          <w:sz w:val="32"/>
          <w:szCs w:val="32"/>
        </w:rPr>
        <w:t>大力支持下，</w:t>
      </w:r>
      <w:r>
        <w:rPr>
          <w:rFonts w:hint="eastAsia" w:ascii="仿宋_GB2312" w:hAnsi="仿宋_GB2312" w:eastAsia="仿宋_GB2312" w:cs="仿宋_GB2312"/>
          <w:color w:val="auto"/>
          <w:sz w:val="32"/>
          <w:szCs w:val="32"/>
        </w:rPr>
        <w:t>坚持以习近平新时代中国特色社会主义思想为指导，</w:t>
      </w:r>
      <w:r>
        <w:rPr>
          <w:rFonts w:hint="eastAsia" w:ascii="仿宋_GB2312" w:hAnsi="仿宋_GB2312" w:eastAsia="仿宋_GB2312" w:cs="仿宋_GB2312"/>
          <w:color w:val="auto"/>
          <w:sz w:val="32"/>
          <w:szCs w:val="32"/>
          <w:lang w:eastAsia="zh-CN"/>
        </w:rPr>
        <w:t>深入学习贯彻习近平法治思想，</w:t>
      </w:r>
      <w:r>
        <w:rPr>
          <w:rFonts w:hint="eastAsia" w:ascii="仿宋_GB2312" w:eastAsia="仿宋_GB2312"/>
          <w:color w:val="auto"/>
          <w:sz w:val="32"/>
          <w:szCs w:val="32"/>
        </w:rPr>
        <w:t>认真贯彻</w:t>
      </w:r>
      <w:r>
        <w:rPr>
          <w:rFonts w:hint="eastAsia" w:ascii="仿宋_GB2312" w:eastAsia="仿宋_GB2312"/>
          <w:color w:val="auto"/>
          <w:sz w:val="32"/>
          <w:szCs w:val="32"/>
          <w:lang w:eastAsia="zh-CN"/>
        </w:rPr>
        <w:t>落实</w:t>
      </w:r>
      <w:r>
        <w:rPr>
          <w:rFonts w:hint="eastAsia" w:ascii="仿宋_GB2312" w:eastAsia="仿宋_GB2312"/>
          <w:color w:val="auto"/>
          <w:sz w:val="32"/>
          <w:szCs w:val="32"/>
        </w:rPr>
        <w:t>党的十</w:t>
      </w:r>
      <w:r>
        <w:rPr>
          <w:rFonts w:hint="eastAsia" w:ascii="仿宋_GB2312" w:eastAsia="仿宋_GB2312"/>
          <w:color w:val="auto"/>
          <w:sz w:val="32"/>
          <w:szCs w:val="32"/>
          <w:lang w:eastAsia="zh-CN"/>
        </w:rPr>
        <w:t>九</w:t>
      </w:r>
      <w:r>
        <w:rPr>
          <w:rFonts w:hint="eastAsia" w:ascii="仿宋_GB2312" w:eastAsia="仿宋_GB2312"/>
          <w:color w:val="auto"/>
          <w:sz w:val="32"/>
          <w:szCs w:val="32"/>
        </w:rPr>
        <w:t>大</w:t>
      </w:r>
      <w:r>
        <w:rPr>
          <w:rFonts w:hint="eastAsia" w:ascii="仿宋_GB2312" w:eastAsia="仿宋_GB2312"/>
          <w:color w:val="auto"/>
          <w:sz w:val="32"/>
          <w:szCs w:val="32"/>
          <w:lang w:eastAsia="zh-CN"/>
        </w:rPr>
        <w:t>和</w:t>
      </w:r>
      <w:r>
        <w:rPr>
          <w:rFonts w:hint="eastAsia" w:ascii="仿宋_GB2312" w:eastAsia="仿宋_GB2312"/>
          <w:color w:val="auto"/>
          <w:sz w:val="32"/>
          <w:szCs w:val="32"/>
        </w:rPr>
        <w:t>十</w:t>
      </w:r>
      <w:r>
        <w:rPr>
          <w:rFonts w:hint="eastAsia" w:ascii="仿宋_GB2312" w:eastAsia="仿宋_GB2312"/>
          <w:color w:val="auto"/>
          <w:sz w:val="32"/>
          <w:szCs w:val="32"/>
          <w:lang w:eastAsia="zh-CN"/>
        </w:rPr>
        <w:t>九</w:t>
      </w:r>
      <w:r>
        <w:rPr>
          <w:rFonts w:hint="eastAsia" w:ascii="仿宋_GB2312" w:eastAsia="仿宋_GB2312"/>
          <w:color w:val="auto"/>
          <w:sz w:val="32"/>
          <w:szCs w:val="32"/>
        </w:rPr>
        <w:t>届</w:t>
      </w:r>
      <w:r>
        <w:rPr>
          <w:rFonts w:hint="eastAsia" w:ascii="仿宋_GB2312" w:eastAsia="仿宋_GB2312"/>
          <w:color w:val="auto"/>
          <w:sz w:val="32"/>
          <w:szCs w:val="32"/>
          <w:lang w:eastAsia="zh-CN"/>
        </w:rPr>
        <w:t>历次</w:t>
      </w:r>
      <w:r>
        <w:rPr>
          <w:rFonts w:hint="eastAsia" w:ascii="仿宋_GB2312" w:eastAsia="仿宋_GB2312"/>
          <w:color w:val="auto"/>
          <w:sz w:val="32"/>
          <w:szCs w:val="32"/>
        </w:rPr>
        <w:t>全会精神，</w:t>
      </w:r>
      <w:r>
        <w:rPr>
          <w:rFonts w:hint="eastAsia" w:ascii="仿宋_GB2312" w:hAnsi="仿宋_GB2312" w:eastAsia="仿宋_GB2312" w:cs="仿宋_GB2312"/>
          <w:color w:val="auto"/>
          <w:sz w:val="32"/>
          <w:szCs w:val="32"/>
        </w:rPr>
        <w:t>统筹推进党史学习教育、政法队伍教育整顿、中央巡视反馈问题整改和新一轮深化“三个以案”警示教育，</w:t>
      </w:r>
      <w:r>
        <w:rPr>
          <w:rFonts w:hint="eastAsia" w:ascii="仿宋_GB2312" w:hAnsi="仿宋_GB2312" w:eastAsia="仿宋_GB2312" w:cs="仿宋_GB2312"/>
          <w:color w:val="auto"/>
          <w:sz w:val="32"/>
          <w:szCs w:val="32"/>
          <w:lang w:val="en-US" w:eastAsia="zh-CN"/>
        </w:rPr>
        <w:t>狠抓执法办案第一要务，</w:t>
      </w:r>
      <w:r>
        <w:rPr>
          <w:rFonts w:hint="eastAsia" w:ascii="仿宋_GB2312" w:hAnsi="仿宋_GB2312" w:eastAsia="仿宋_GB2312" w:cs="仿宋_GB2312"/>
          <w:color w:val="auto"/>
          <w:sz w:val="32"/>
          <w:szCs w:val="32"/>
          <w:lang w:eastAsia="zh-CN"/>
        </w:rPr>
        <w:t>坚持实干快结，开展“我</w:t>
      </w:r>
      <w:r>
        <w:rPr>
          <w:rFonts w:hint="eastAsia" w:ascii="仿宋_GB2312" w:hAnsi="仿宋_GB2312" w:eastAsia="仿宋_GB2312" w:cs="仿宋_GB2312"/>
          <w:color w:val="auto"/>
          <w:sz w:val="32"/>
          <w:szCs w:val="32"/>
        </w:rPr>
        <w:t>为群众办实事</w:t>
      </w:r>
      <w:r>
        <w:rPr>
          <w:rFonts w:hint="eastAsia" w:ascii="仿宋_GB2312" w:hAnsi="仿宋_GB2312" w:eastAsia="仿宋_GB2312" w:cs="仿宋_GB2312"/>
          <w:color w:val="auto"/>
          <w:sz w:val="32"/>
          <w:szCs w:val="32"/>
          <w:lang w:eastAsia="zh-CN"/>
        </w:rPr>
        <w:t>”实践活动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圆满</w:t>
      </w:r>
      <w:r>
        <w:rPr>
          <w:rFonts w:hint="eastAsia" w:ascii="仿宋_GB2312" w:hAnsi="仿宋_GB2312" w:eastAsia="仿宋_GB2312" w:cs="仿宋_GB2312"/>
          <w:color w:val="auto"/>
          <w:sz w:val="32"/>
          <w:szCs w:val="32"/>
        </w:rPr>
        <w:t>完成了各项工作任务。</w:t>
      </w:r>
      <w:r>
        <w:rPr>
          <w:rFonts w:hint="eastAsia" w:ascii="仿宋_GB2312" w:hAnsi="仿宋_GB2312" w:eastAsia="仿宋_GB2312" w:cs="仿宋_GB2312"/>
          <w:color w:val="auto"/>
          <w:sz w:val="32"/>
          <w:szCs w:val="32"/>
          <w:lang w:val="en-US" w:eastAsia="zh-CN"/>
        </w:rPr>
        <w:t>2017年以来，该院共受理各类案件49529件，比前五年上升105.23%；在全院干警的奋力拼搏下，办结47779件，结案率96.47%。法官年人均结案228</w:t>
      </w:r>
      <w:r>
        <w:rPr>
          <w:rFonts w:hint="default" w:ascii="仿宋_GB2312" w:hAnsi="仿宋_GB2312" w:eastAsia="仿宋_GB2312" w:cs="仿宋_GB2312"/>
          <w:color w:val="auto"/>
          <w:sz w:val="32"/>
          <w:szCs w:val="32"/>
          <w:lang w:val="en-US" w:eastAsia="zh-CN"/>
        </w:rPr>
        <w:t>件，</w:t>
      </w:r>
      <w:r>
        <w:rPr>
          <w:rFonts w:hint="eastAsia" w:ascii="仿宋_GB2312" w:hAnsi="仿宋_GB2312" w:eastAsia="仿宋_GB2312" w:cs="仿宋_GB2312"/>
          <w:color w:val="auto"/>
          <w:sz w:val="32"/>
          <w:szCs w:val="32"/>
          <w:lang w:val="en-US" w:eastAsia="zh-CN"/>
        </w:rPr>
        <w:t>位居安庆市各法院前列。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今后五年，该院</w:t>
      </w: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color w:val="auto"/>
          <w:sz w:val="32"/>
          <w:szCs w:val="32"/>
        </w:rPr>
        <w:t>始终坚持以习近平新时代中国特色社会主义思想</w:t>
      </w:r>
      <w:r>
        <w:rPr>
          <w:rFonts w:hint="eastAsia" w:ascii="仿宋_GB2312" w:hAnsi="仿宋_GB2312" w:eastAsia="仿宋_GB2312" w:cs="仿宋_GB2312"/>
          <w:color w:val="auto"/>
          <w:sz w:val="32"/>
          <w:szCs w:val="32"/>
          <w:lang w:eastAsia="zh-CN"/>
        </w:rPr>
        <w:t>为指导，贯彻落实习近平法治思想，学深悟透党的十九届六中全会精神，筑牢政治忠诚，坚持党对司法工作的绝对领导，主动担当作为，服务桐城经济社会发展，加强诉源治理，推进“分调裁审”落地生根，弘扬优秀文化，落实“新时代六尺巷工作法”，</w:t>
      </w:r>
      <w:r>
        <w:rPr>
          <w:rFonts w:hint="eastAsia" w:ascii="仿宋_GB2312" w:hAnsi="仿宋_GB2312" w:eastAsia="仿宋_GB2312" w:cs="仿宋_GB2312"/>
          <w:color w:val="auto"/>
          <w:sz w:val="32"/>
          <w:szCs w:val="32"/>
          <w:lang w:val="en-US" w:eastAsia="zh-CN"/>
        </w:rPr>
        <w:t>从严管党治院，锻造新时代政法铁军，</w:t>
      </w:r>
      <w:r>
        <w:rPr>
          <w:rFonts w:hint="eastAsia" w:ascii="仿宋_GB2312" w:hAnsi="仿宋_GB2312" w:eastAsia="仿宋_GB2312" w:cs="仿宋_GB2312"/>
          <w:color w:val="auto"/>
          <w:sz w:val="32"/>
          <w:szCs w:val="32"/>
          <w:lang w:eastAsia="zh-CN"/>
        </w:rPr>
        <w:t>为桐城进军“全省十强”，</w:t>
      </w:r>
      <w:r>
        <w:rPr>
          <w:rFonts w:hint="eastAsia" w:ascii="仿宋_GB2312" w:hAnsi="仿宋_GB2312" w:eastAsia="仿宋_GB2312" w:cs="仿宋_GB2312"/>
          <w:color w:val="auto"/>
          <w:sz w:val="32"/>
          <w:szCs w:val="32"/>
          <w:lang w:val="en-US" w:eastAsia="zh-CN"/>
        </w:rPr>
        <w:t>打造</w:t>
      </w:r>
      <w:r>
        <w:rPr>
          <w:rFonts w:hint="eastAsia" w:ascii="仿宋_GB2312" w:hAnsi="仿宋_GB2312" w:eastAsia="仿宋_GB2312" w:cs="仿宋_GB2312"/>
          <w:color w:val="auto"/>
          <w:sz w:val="32"/>
          <w:szCs w:val="32"/>
          <w:lang w:eastAsia="zh-CN"/>
        </w:rPr>
        <w:t>“人文胜地、智造名城”提供有力</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eastAsia="zh-CN"/>
        </w:rPr>
        <w:t>司法保障。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（严娅）</w:t>
      </w:r>
    </w:p>
    <w:p>
      <w:pPr>
        <w:ind w:firstLine="640" w:firstLineChars="200"/>
        <w:jc w:val="both"/>
        <w:rPr>
          <w:rFonts w:hint="eastAsia" w:ascii="仿宋_GB2312" w:hAnsi="仿宋_GB2312" w:eastAsia="仿宋_GB2312" w:cs="仿宋_GB2312"/>
          <w:b w:val="0"/>
          <w:bCs w:val="0"/>
          <w:sz w:val="32"/>
          <w:szCs w:val="32"/>
          <w:lang w:val="en-US" w:eastAsia="zh-CN"/>
        </w:rPr>
      </w:pPr>
    </w:p>
    <w:p>
      <w:pPr>
        <w:ind w:firstLine="640" w:firstLineChars="200"/>
        <w:jc w:val="both"/>
        <w:rPr>
          <w:rFonts w:hint="eastAsia" w:ascii="仿宋_GB2312" w:hAnsi="仿宋_GB2312" w:eastAsia="仿宋_GB2312" w:cs="仿宋_GB2312"/>
          <w:b w:val="0"/>
          <w:bCs w:val="0"/>
          <w:sz w:val="32"/>
          <w:szCs w:val="32"/>
          <w:lang w:val="en-US" w:eastAsia="zh-CN"/>
        </w:rPr>
      </w:pPr>
      <w:bookmarkStart w:id="0" w:name="_GoBack"/>
      <w:r>
        <w:rPr>
          <w:rFonts w:hint="eastAsia" w:ascii="仿宋_GB2312" w:hAnsi="仿宋_GB2312" w:eastAsia="仿宋_GB2312" w:cs="仿宋_GB2312"/>
          <w:b w:val="0"/>
          <w:bCs w:val="0"/>
          <w:sz w:val="32"/>
          <w:szCs w:val="32"/>
          <w:lang w:val="en-US" w:eastAsia="zh-CN"/>
        </w:rPr>
        <w:drawing>
          <wp:inline distT="0" distB="0" distL="114300" distR="114300">
            <wp:extent cx="5267960" cy="3111500"/>
            <wp:effectExtent l="0" t="0" r="8890" b="12700"/>
            <wp:docPr id="1" name="图片 1" descr="张跃在桐城市第十七届人大一次会议上作法院工作报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张跃在桐城市第十七届人大一次会议上作法院工作报告"/>
                    <pic:cNvPicPr>
                      <a:picLocks noChangeAspect="1"/>
                    </pic:cNvPicPr>
                  </pic:nvPicPr>
                  <pic:blipFill>
                    <a:blip r:embed="rId4"/>
                    <a:stretch>
                      <a:fillRect/>
                    </a:stretch>
                  </pic:blipFill>
                  <pic:spPr>
                    <a:xfrm>
                      <a:off x="0" y="0"/>
                      <a:ext cx="5267960" cy="311150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187DD5"/>
    <w:rsid w:val="28A04830"/>
    <w:rsid w:val="29EA2CA4"/>
    <w:rsid w:val="3FB63A4D"/>
    <w:rsid w:val="459C4852"/>
    <w:rsid w:val="76926E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note text"/>
    <w:basedOn w:val="1"/>
    <w:uiPriority w:val="0"/>
    <w:pPr>
      <w:snapToGrid w:val="0"/>
      <w:jc w:val="left"/>
    </w:pPr>
    <w:rPr>
      <w:rFonts w:ascii="Times New Roman" w:hAnsi="Times New Roman" w:eastAsia="宋体" w:cs="Times New Roman"/>
      <w:sz w:val="18"/>
    </w:rPr>
  </w:style>
  <w:style w:type="character" w:styleId="4">
    <w:name w:val="footnote reference"/>
    <w:basedOn w:val="3"/>
    <w:uiPriority w:val="0"/>
    <w:rPr>
      <w:rFonts w:ascii="Times New Roman" w:hAnsi="Times New Roman" w:eastAsia="宋体" w:cs="Times New Roman"/>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Ms.Y~Y</cp:lastModifiedBy>
  <dcterms:modified xsi:type="dcterms:W3CDTF">2022-01-04T03:37:21Z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74042EDC2ADF43B9B6701A03DAF87CEE</vt:lpwstr>
  </property>
</Properties>
</file>