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桐城法院巡回法庭开进村委会</w:t>
      </w:r>
    </w:p>
    <w:p>
      <w:pPr>
        <w:jc w:val="center"/>
        <w:rPr>
          <w:rFonts w:hint="default" w:ascii="仿宋" w:hAnsi="仿宋" w:eastAsia="仿宋"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4月22日下午，桐城市人民法院刑事审判庭在文昌街道官桥村村部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公开开庭审理了一起开设赌场罪案件，来自周边的村干部及村民在“自家门口”旁听了庭审。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被告人叶某明、郑某许、叶某平涉嫌犯开设赌场罪，桐城市人民检察院向法院提起公诉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审理过程中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审判长了解到被告人叶某明身患尿毒症等疾病，行动不便，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身体虚弱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。本着为民服务的意识，贯彻落实“一改两为”精神，审判长当即与检察院、被告人及其辩护人进行了沟通，最终选择将法庭设在被告人所在的村部召开庭审，极大方便了被告人参加诉讼，也保障了其诉讼权利。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在审判长的主持审判下，整个过程严格按照法定程序进行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法庭虽设在村部但不失庄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</w:rPr>
        <w:t>。面对公诉机关的指控，被告人及其辩护人均发表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意见，充分保证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被告人法定权益。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这场特殊的庭审，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旨在以案释法，不仅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充分彰显了违法必究、执法必严的公心，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突出呈现了司法为民、公正司法的决心。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（赵文生、蔡昌）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  <w:bookmarkStart w:id="0" w:name="_GoBack"/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690" cy="7019290"/>
            <wp:effectExtent l="0" t="0" r="10160" b="10160"/>
            <wp:docPr id="1" name="图片 1" descr="桐城法院：巡回法庭开进村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：巡回法庭开进村委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866"/>
    <w:rsid w:val="00321953"/>
    <w:rsid w:val="003434B6"/>
    <w:rsid w:val="003E4C24"/>
    <w:rsid w:val="005B1866"/>
    <w:rsid w:val="0065530F"/>
    <w:rsid w:val="00992DEF"/>
    <w:rsid w:val="00AC45AC"/>
    <w:rsid w:val="00D052C6"/>
    <w:rsid w:val="043446B4"/>
    <w:rsid w:val="04CD7FA9"/>
    <w:rsid w:val="14756190"/>
    <w:rsid w:val="168109F7"/>
    <w:rsid w:val="37CA526D"/>
    <w:rsid w:val="43A86A33"/>
    <w:rsid w:val="453B79F5"/>
    <w:rsid w:val="59E37867"/>
    <w:rsid w:val="618205DC"/>
    <w:rsid w:val="7E912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394</Words>
  <Characters>395</Characters>
  <Lines>1</Lines>
  <Paragraphs>1</Paragraphs>
  <TotalTime>6</TotalTime>
  <ScaleCrop>false</ScaleCrop>
  <LinksUpToDate>false</LinksUpToDate>
  <CharactersWithSpaces>490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2022-04-24T02:29:11Z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3ABB856A777A4C39A7276FE9E0A2AD40</vt:lpwstr>
  </property>
  <property fmtid="{D5CDD505-2E9C-101B-9397-08002B2CF9AE}" pid="4" name="commondata">
    <vt:lpwstr>eyJoZGlkIjoiOTZlY2M5NGY3ZTI2NGU2Y2Y0NmQyZjZlMTdhOGI2NDAifQ==</vt:lpwstr>
  </property>
</Properties>
</file>