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偷窥男</w:t>
      </w:r>
      <w:r>
        <w:rPr>
          <w:rFonts w:hint="eastAsia" w:ascii="黑体" w:hAnsi="黑体" w:eastAsia="黑体"/>
          <w:sz w:val="36"/>
          <w:szCs w:val="36"/>
        </w:rPr>
        <w:t>非法侵入他人住宅</w:t>
      </w:r>
      <w:r>
        <w:rPr>
          <w:rFonts w:hint="eastAsia" w:ascii="黑体" w:hAnsi="黑体" w:eastAsia="黑体"/>
          <w:sz w:val="36"/>
          <w:szCs w:val="36"/>
          <w:lang w:eastAsia="zh-CN"/>
        </w:rPr>
        <w:t>获刑</w:t>
      </w:r>
    </w:p>
    <w:bookmarkEnd w:id="0"/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5月13日，桐城市人民法院公开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宣判一起</w:t>
      </w:r>
      <w:r>
        <w:rPr>
          <w:rFonts w:hint="eastAsia" w:ascii="仿宋_GB2312" w:hAnsi="仿宋_GB2312" w:eastAsia="仿宋_GB2312" w:cs="仿宋_GB2312"/>
          <w:sz w:val="32"/>
          <w:szCs w:val="32"/>
        </w:rPr>
        <w:t>非法侵入他人住宅案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，被告人王某被判处拘役四个月，缓刑八个月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公诉机关指控，2020年6月、2021年11月被告人王某某多次为寻求刺激未经他人同意，私自进入他人家中偷窥，因未听到任何动静后起身离开。在最后一次进入被害人家中偷窥后正准备离开时，被抓获。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公诉机关认为，被告人王某某未经同意，非法侵入他人住宅，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应该以非法侵入住宅罪追究刑事责任，结合被告人所具有的量刑情节，公诉机关提出相应的量刑建议。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庭审中，被告人表示对自己的行为感到后悔，并且因为该行为导致其现在没有用人单位愿意录用。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承办法官对被告人进行了法庭教育，希望被告人能够深刻吸取此次教训并以此为戒，不要再触犯法律和道德底线。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法官提示</w:t>
      </w:r>
      <w:r>
        <w:rPr>
          <w:rFonts w:hint="eastAsia" w:ascii="仿宋_GB2312" w:hAnsi="仿宋_GB2312" w:eastAsia="仿宋_GB2312" w:cs="仿宋_GB2312"/>
          <w:sz w:val="32"/>
          <w:szCs w:val="32"/>
        </w:rPr>
        <w:t>：住宅安全不受侵犯是公民个人及其家庭成员人身安全、财产安全，隐私安全以及人格尊严的最基本保障，住宅不受侵犯是公民免于恐惧、确保安全的坚强堡垒，其安全信赖不依赖于住宅本身的坚固防护性能，而是来自于法律强有力的保护。住宅安全受法律保护，任何人非因法定事由并依法定程序，不得侵入他人住宅，也不得强行滞留在他人住宅内。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李雨松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ZlY2M5NGY3ZTI2NGU2Y2Y0NmQyZjZlMTdhOGI2NDAifQ=="/>
  </w:docVars>
  <w:rsids>
    <w:rsidRoot w:val="00000000"/>
    <w:rsid w:val="4CFD22C9"/>
    <w:rsid w:val="774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_ff9e7bba-bc0f-44fc-a396-0ee0d4449a4e"/>
    <w:basedOn w:val="5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Footer Char_087d0885-e448-4508-94f6-5daae2bb9b8d"/>
    <w:basedOn w:val="5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469</Words>
  <Characters>477</Characters>
  <Paragraphs>6</Paragraphs>
  <TotalTime>1</TotalTime>
  <ScaleCrop>false</ScaleCrop>
  <LinksUpToDate>false</LinksUpToDate>
  <CharactersWithSpaces>477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2022-03-27T06:51:00Z</dcterms:created>
  <dc:creator>叶险峰</dc:creator>
  <cp:lastModifiedBy>夜半微凉1381888445</cp:lastModifiedBy>
  <cp:lastPrinted>2022-05-07T08:52:00Z</cp:lastPrinted>
  <dcterms:modified xsi:type="dcterms:W3CDTF">2022-05-16T07:02:34Z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e7a4f1f1c82d4e078a5b252cb5600bee</vt:lpwstr>
  </property>
  <property fmtid="{D5CDD505-2E9C-101B-9397-08002B2CF9AE}" pid="3" name="KSOProductBuildVer">
    <vt:lpwstr>2052-11.1.0.11636</vt:lpwstr>
  </property>
</Properties>
</file>