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AD" w:rsidRPr="006A08F4" w:rsidRDefault="00C87A60">
      <w:pPr>
        <w:pStyle w:val="lawyeeWritContent1"/>
        <w:spacing w:line="600" w:lineRule="exact"/>
        <w:ind w:firstLineChars="0" w:firstLine="0"/>
        <w:jc w:val="center"/>
        <w:rPr>
          <w:rFonts w:asciiTheme="minorEastAsia" w:eastAsiaTheme="minorEastAsia" w:hAnsiTheme="minorEastAsia" w:cs="方正小标宋简体"/>
          <w:b/>
          <w:szCs w:val="32"/>
        </w:rPr>
      </w:pPr>
      <w:r w:rsidRPr="006A08F4">
        <w:rPr>
          <w:rFonts w:asciiTheme="minorEastAsia" w:eastAsiaTheme="minorEastAsia" w:hAnsiTheme="minorEastAsia" w:cs="方正小标宋简体" w:hint="eastAsia"/>
          <w:b/>
          <w:szCs w:val="32"/>
        </w:rPr>
        <w:t>速裁团队</w:t>
      </w:r>
      <w:r w:rsidR="00653F29" w:rsidRPr="006A08F4">
        <w:rPr>
          <w:rFonts w:asciiTheme="minorEastAsia" w:eastAsiaTheme="minorEastAsia" w:hAnsiTheme="minorEastAsia" w:cs="方正小标宋简体" w:hint="eastAsia"/>
          <w:b/>
          <w:szCs w:val="32"/>
        </w:rPr>
        <w:t>:</w:t>
      </w:r>
      <w:r w:rsidRPr="006A08F4">
        <w:rPr>
          <w:rFonts w:asciiTheme="minorEastAsia" w:eastAsiaTheme="minorEastAsia" w:hAnsiTheme="minorEastAsia" w:cs="方正小标宋简体" w:hint="eastAsia"/>
          <w:b/>
          <w:szCs w:val="32"/>
        </w:rPr>
        <w:t>真正落实让当事人只跑一次</w:t>
      </w:r>
    </w:p>
    <w:p w:rsidR="00122BAD" w:rsidRDefault="00122BAD">
      <w:pPr>
        <w:pStyle w:val="lawyeeWritContent1"/>
        <w:spacing w:line="600" w:lineRule="exact"/>
        <w:ind w:firstLine="640"/>
        <w:rPr>
          <w:rFonts w:hAnsi="仿宋"/>
          <w:szCs w:val="32"/>
        </w:rPr>
      </w:pPr>
    </w:p>
    <w:p w:rsidR="00122BAD" w:rsidRDefault="00C87A60">
      <w:pPr>
        <w:pStyle w:val="lawyeeWritContent1"/>
        <w:spacing w:line="600" w:lineRule="exact"/>
        <w:ind w:firstLine="640"/>
        <w:rPr>
          <w:rFonts w:hAnsi="仿宋"/>
          <w:szCs w:val="32"/>
        </w:rPr>
      </w:pPr>
      <w:r>
        <w:rPr>
          <w:rFonts w:hAnsi="仿宋" w:hint="eastAsia"/>
          <w:szCs w:val="32"/>
        </w:rPr>
        <w:t>一站式处理，让当事人只跑一趟，这不</w:t>
      </w:r>
      <w:r w:rsidR="00DF34FA">
        <w:rPr>
          <w:rFonts w:hAnsi="仿宋" w:hint="eastAsia"/>
          <w:szCs w:val="32"/>
        </w:rPr>
        <w:t>是</w:t>
      </w:r>
      <w:r>
        <w:rPr>
          <w:rFonts w:hAnsi="仿宋" w:hint="eastAsia"/>
          <w:szCs w:val="32"/>
        </w:rPr>
        <w:t>停留在纸面上的承诺，而是落实在</w:t>
      </w:r>
      <w:r w:rsidR="00653F29">
        <w:rPr>
          <w:rFonts w:hAnsi="仿宋" w:hint="eastAsia"/>
          <w:szCs w:val="32"/>
        </w:rPr>
        <w:t>桐城市人民法院</w:t>
      </w:r>
      <w:r>
        <w:rPr>
          <w:rFonts w:hAnsi="仿宋" w:hint="eastAsia"/>
          <w:szCs w:val="32"/>
        </w:rPr>
        <w:t>速裁团队的行动上。日前，该团队审结了一起承揽合同纠纷案，应当事人要求，简化流程，当日审理，当日判决，取得了良好的社会效果。</w:t>
      </w:r>
    </w:p>
    <w:p w:rsidR="00653F29" w:rsidRDefault="00C87A60">
      <w:pPr>
        <w:pStyle w:val="lawyeeWritContent1"/>
        <w:spacing w:line="600" w:lineRule="exact"/>
        <w:ind w:firstLine="640"/>
        <w:rPr>
          <w:rFonts w:hAnsi="仿宋"/>
          <w:szCs w:val="32"/>
        </w:rPr>
      </w:pPr>
      <w:r>
        <w:rPr>
          <w:rFonts w:hAnsi="仿宋" w:hint="eastAsia"/>
          <w:szCs w:val="32"/>
        </w:rPr>
        <w:t>2020年12月3日，原告桐城某钢结构公司与被告桐城某医疗用品公司签订了工程承揽合同，施工中，并增项锅炉地台浇铸混凝土、车间外与挡土墙之间浇铸混凝土地坪、下水、隐井工程等等，材料费加人工费计124190元，合计土建工程总造价(含增项)427850元整，根据合同约定的土建付款方式地坪打好后付土建合同价款50%，余款当年年底一次性付清</w:t>
      </w:r>
      <w:r w:rsidR="00653F29">
        <w:rPr>
          <w:rFonts w:hAnsi="仿宋" w:hint="eastAsia"/>
          <w:szCs w:val="32"/>
        </w:rPr>
        <w:t>。</w:t>
      </w:r>
      <w:r>
        <w:rPr>
          <w:rFonts w:hAnsi="仿宋" w:hint="eastAsia"/>
          <w:szCs w:val="32"/>
        </w:rPr>
        <w:t>工程完成两年有余，原告方多次催讨工程款，被告一再拖延未付。原告遂向</w:t>
      </w:r>
      <w:r w:rsidR="00653F29">
        <w:rPr>
          <w:rFonts w:hAnsi="仿宋" w:hint="eastAsia"/>
          <w:szCs w:val="32"/>
        </w:rPr>
        <w:t>桐城法院</w:t>
      </w:r>
      <w:r>
        <w:rPr>
          <w:rFonts w:hAnsi="仿宋" w:hint="eastAsia"/>
          <w:szCs w:val="32"/>
        </w:rPr>
        <w:t>起诉，</w:t>
      </w:r>
      <w:r w:rsidR="00653F29">
        <w:rPr>
          <w:rFonts w:hAnsi="仿宋" w:hint="eastAsia"/>
          <w:szCs w:val="32"/>
        </w:rPr>
        <w:t>该院</w:t>
      </w:r>
      <w:r>
        <w:rPr>
          <w:rFonts w:hAnsi="仿宋" w:hint="eastAsia"/>
          <w:szCs w:val="32"/>
        </w:rPr>
        <w:t>于2021年7月20日立案，案在审理中，被告法定代表人以身患恶性肿瘤为由申请放弃答辩期、举证期，请求开庭审理，本院立审立结，双方当事人均表示满意。</w:t>
      </w:r>
    </w:p>
    <w:p w:rsidR="00653F29" w:rsidRDefault="00653F29">
      <w:pPr>
        <w:pStyle w:val="lawyeeWritContent1"/>
        <w:spacing w:line="600" w:lineRule="exact"/>
        <w:ind w:firstLine="640"/>
        <w:rPr>
          <w:rFonts w:hAnsi="仿宋"/>
          <w:szCs w:val="32"/>
        </w:rPr>
      </w:pPr>
    </w:p>
    <w:p w:rsidR="00122BAD" w:rsidRDefault="00C87A60" w:rsidP="00653F29">
      <w:pPr>
        <w:pStyle w:val="lawyeeWritContent1"/>
        <w:spacing w:line="600" w:lineRule="exact"/>
        <w:ind w:firstLine="640"/>
        <w:jc w:val="right"/>
        <w:rPr>
          <w:rFonts w:hAnsi="仿宋"/>
          <w:szCs w:val="32"/>
        </w:rPr>
      </w:pPr>
      <w:r>
        <w:rPr>
          <w:rFonts w:hAnsi="仿宋" w:hint="eastAsia"/>
          <w:szCs w:val="32"/>
        </w:rPr>
        <w:t>（吴问银）</w:t>
      </w:r>
    </w:p>
    <w:p w:rsidR="00122BAD" w:rsidRDefault="00122BAD">
      <w:bookmarkStart w:id="0" w:name="_GoBack"/>
      <w:bookmarkEnd w:id="0"/>
    </w:p>
    <w:sectPr w:rsidR="00122BAD" w:rsidSect="00122B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BA8" w:rsidRDefault="00816BA8" w:rsidP="00653F29">
      <w:r>
        <w:separator/>
      </w:r>
    </w:p>
  </w:endnote>
  <w:endnote w:type="continuationSeparator" w:id="1">
    <w:p w:rsidR="00816BA8" w:rsidRDefault="00816BA8" w:rsidP="00653F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BA8" w:rsidRDefault="00816BA8" w:rsidP="00653F29">
      <w:r>
        <w:separator/>
      </w:r>
    </w:p>
  </w:footnote>
  <w:footnote w:type="continuationSeparator" w:id="1">
    <w:p w:rsidR="00816BA8" w:rsidRDefault="00816BA8" w:rsidP="00653F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FjMTdkMTk5ZjEwNjM1N2RiNDA2YzQ2MmQ0Mjc4NjIifQ=="/>
  </w:docVars>
  <w:rsids>
    <w:rsidRoot w:val="006B7BC6"/>
    <w:rsid w:val="000031CA"/>
    <w:rsid w:val="00122BAD"/>
    <w:rsid w:val="001A330B"/>
    <w:rsid w:val="00632329"/>
    <w:rsid w:val="00653F29"/>
    <w:rsid w:val="006A08F4"/>
    <w:rsid w:val="006B7BC6"/>
    <w:rsid w:val="007725C7"/>
    <w:rsid w:val="007C1084"/>
    <w:rsid w:val="00816BA8"/>
    <w:rsid w:val="00925B79"/>
    <w:rsid w:val="00A9761B"/>
    <w:rsid w:val="00C87A60"/>
    <w:rsid w:val="00CD2DCB"/>
    <w:rsid w:val="00D57460"/>
    <w:rsid w:val="00DF34FA"/>
    <w:rsid w:val="00E73719"/>
    <w:rsid w:val="00FD5D51"/>
    <w:rsid w:val="2984592D"/>
    <w:rsid w:val="53CD0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22BA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22B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22BAD"/>
    <w:rPr>
      <w:sz w:val="18"/>
      <w:szCs w:val="18"/>
    </w:rPr>
  </w:style>
  <w:style w:type="character" w:customStyle="1" w:styleId="Char">
    <w:name w:val="页脚 Char"/>
    <w:basedOn w:val="a0"/>
    <w:link w:val="a3"/>
    <w:uiPriority w:val="99"/>
    <w:qFormat/>
    <w:rsid w:val="00122BAD"/>
    <w:rPr>
      <w:sz w:val="18"/>
      <w:szCs w:val="18"/>
    </w:rPr>
  </w:style>
  <w:style w:type="paragraph" w:customStyle="1" w:styleId="lawyeeWritContent0">
    <w:name w:val="lawyeeWritContent0"/>
    <w:basedOn w:val="a"/>
    <w:qFormat/>
    <w:rsid w:val="00122BAD"/>
    <w:pPr>
      <w:spacing w:line="520" w:lineRule="exact"/>
      <w:ind w:firstLineChars="200" w:firstLine="200"/>
    </w:pPr>
    <w:rPr>
      <w:rFonts w:ascii="仿宋_GB2312" w:eastAsia="仿宋_GB2312" w:hAnsi="Times New Roman" w:cs="宋体"/>
      <w:sz w:val="32"/>
      <w:szCs w:val="21"/>
    </w:rPr>
  </w:style>
  <w:style w:type="paragraph" w:customStyle="1" w:styleId="lawyeeWritContent1">
    <w:name w:val="lawyeeWritContent1"/>
    <w:basedOn w:val="a"/>
    <w:qFormat/>
    <w:rsid w:val="00122BAD"/>
    <w:pPr>
      <w:spacing w:line="520" w:lineRule="exact"/>
      <w:ind w:firstLineChars="200" w:firstLine="200"/>
    </w:pPr>
    <w:rPr>
      <w:rFonts w:ascii="仿宋_GB2312" w:eastAsia="仿宋_GB2312" w:hAnsi="Times New Roman" w:cs="宋体"/>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61</Words>
  <Characters>351</Characters>
  <Application>Microsoft Office Word</Application>
  <DocSecurity>0</DocSecurity>
  <Lines>2</Lines>
  <Paragraphs>1</Paragraphs>
  <ScaleCrop>false</ScaleCrop>
  <Company>微软中国</Company>
  <LinksUpToDate>false</LinksUpToDate>
  <CharactersWithSpaces>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ZFW</dc:creator>
  <cp:lastModifiedBy>Administrator</cp:lastModifiedBy>
  <cp:revision>15</cp:revision>
  <dcterms:created xsi:type="dcterms:W3CDTF">2022-07-27T00:36:00Z</dcterms:created>
  <dcterms:modified xsi:type="dcterms:W3CDTF">2022-07-27T07:33:00Z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A7372FA47C3D4EFEBF2681880B07E28A</vt:lpwstr>
  </property>
</Properties>
</file>