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桐城市孔城镇：“以点到面”全覆盖开展反邪教宣传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为深入持续推进反邪教警示教育宣传的广度和深度，提高群众防范邪教、识别邪教、抵制邪教、远离邪教的意识和能力，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“以点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到面”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积极开展反邪教宣传工作，以营造崇尚科学、反对邪教、追求文明的良好社会风气。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集中宣传为点，对党员干部全覆盖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结合自身情况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召开各类学习宣传会议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开展基层党员干部反邪教警示教育，观看警示教育宣传光盘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从党员、干部做起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让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党员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</w:rPr>
        <w:t>带头，广泛调动群众积极性，确保邪教“零出现”。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村居宣传为点，对重点人群全覆盖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通过“单元长”“联防长”采取上门入户走访形式对重点人群进行宣传教育帮扶，于温暖关爱之中提高重点人员群体的反邪教免疫力，增强群众的防邪反邪的思想意识，有效抑制邪教的滋生和蔓延。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校园宣传为点，向全体师生全覆盖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镇综治中心联合司法所、宣传办进校园组织开展“反邪教”宣传活动，通过生动的课堂教学和讲学互动，让同学们了解到邪教是什么，邪教的危害以及如何防范邪教，有效提升了师生对邪教的防范意识。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（作者：光旅平 初审：阎小荣 终审：吴春富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fill="FFFFFF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4D587DB1"/>
    <w:rsid w:val="3D086BE6"/>
    <w:rsid w:val="4D587DB1"/>
    <w:rsid w:val="7D4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6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2022-11-14T08:08:00Z</dcterms:created>
  <dc:creator>WPS_1431331678</dc:creator>
  <cp:lastModifiedBy>Administrator</cp:lastModifiedBy>
  <dcterms:modified xsi:type="dcterms:W3CDTF">2023-05-30T02:44:10Z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6A761F163D8A4951A07F8CC22661A162_13</vt:lpwstr>
  </property>
</Properties>
</file>