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7B961">
      <w:pPr>
        <w:jc w:val="center"/>
        <w:rPr>
          <w:rFonts w:hint="eastAsia" w:asciiTheme="majorEastAsia" w:hAnsiTheme="majorEastAsia" w:eastAsiaTheme="majorEastAsia"/>
          <w:b/>
          <w:bCs/>
          <w:sz w:val="32"/>
          <w:szCs w:val="32"/>
        </w:rPr>
      </w:pPr>
      <w:r>
        <w:rPr>
          <w:rFonts w:hint="eastAsia" w:asciiTheme="majorEastAsia" w:hAnsiTheme="majorEastAsia" w:eastAsiaTheme="majorEastAsia"/>
          <w:b/>
          <w:bCs/>
          <w:sz w:val="32"/>
          <w:szCs w:val="32"/>
        </w:rPr>
        <w:t>四部门“同堂培训” 共绘法治政府建设新图景</w:t>
      </w:r>
    </w:p>
    <w:p w14:paraId="6192C4CB">
      <w:pPr>
        <w:jc w:val="center"/>
        <w:rPr>
          <w:rFonts w:asciiTheme="majorEastAsia" w:hAnsiTheme="majorEastAsia" w:eastAsiaTheme="majorEastAsia"/>
          <w:sz w:val="44"/>
          <w:szCs w:val="44"/>
        </w:rPr>
      </w:pPr>
    </w:p>
    <w:p w14:paraId="3AFC84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化府院联动机制，切实提升行政审判质效，强化行政机关依法行政水平，构建“司法+行政”协同共治新格局，5月28日下午，桐城市人民法院邀请桐城市人民检察院、桐城市司法局、桐城市市场监督管理局等单位开展“同堂培训”活动，共同收看最高人民法院“行政审判讲堂”专题培训视频。</w:t>
      </w:r>
    </w:p>
    <w:p w14:paraId="3CA5BB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此次“行政审判讲堂”聚焦行政争议化解核心领域，围绕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lt;关于共同推进投诉举报领域行政争议预防与实质化解的座谈会纪要&gt;的理解与适用》《&lt;关于共同推进国有土地上房屋征收与补偿行政争议预防与实质化解的座谈会纪要&gt;的理解与适用》两大主题展开。最高人民法院行政庭资深法官以专业视角切入，结合真实典型案例，深度剖析行政审判与行政执法实践中暴露的常见问题，精准提炼司法审查要点，为参训人员呈上一堂兼具理论高度与实践深度的法治课程。</w:t>
      </w:r>
    </w:p>
    <w:p w14:paraId="5D2051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同堂培训”搭建起司法机关与行政机关深度交流的桥梁，以“统一执法与司法裁判尺度”为目标，推动行政争议预防端口前移。此举不仅有助于规范行政执法行为、提升案件办理质量，更对深化法治政府建设、推进社会治理现代化具有重要的示范引领作用</w:t>
      </w:r>
      <w:bookmarkStart w:id="0" w:name="_GoBack"/>
      <w:bookmarkEnd w:id="0"/>
      <w:r>
        <w:rPr>
          <w:rFonts w:hint="eastAsia" w:ascii="仿宋_GB2312" w:hAnsi="仿宋_GB2312" w:eastAsia="仿宋_GB2312" w:cs="仿宋_GB2312"/>
          <w:sz w:val="32"/>
          <w:szCs w:val="32"/>
        </w:rPr>
        <w:t>。</w:t>
      </w:r>
    </w:p>
    <w:p w14:paraId="0157A8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p>
    <w:p w14:paraId="14A0C6CB">
      <w:pPr>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（胡丽丽）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F6"/>
    <w:rsid w:val="0005184D"/>
    <w:rsid w:val="001B4016"/>
    <w:rsid w:val="002D2FDA"/>
    <w:rsid w:val="0038727A"/>
    <w:rsid w:val="004C6C4D"/>
    <w:rsid w:val="00676A16"/>
    <w:rsid w:val="0084176D"/>
    <w:rsid w:val="00B22B3B"/>
    <w:rsid w:val="00BF1432"/>
    <w:rsid w:val="00C142AE"/>
    <w:rsid w:val="00D341B8"/>
    <w:rsid w:val="00D423F6"/>
    <w:rsid w:val="1C883393"/>
    <w:rsid w:val="6BFD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513</Words>
  <Characters>514</Characters>
  <Lines>3</Lines>
  <Paragraphs>1</Paragraphs>
  <TotalTime>381</TotalTime>
  <ScaleCrop>false</ScaleCrop>
  <LinksUpToDate>false</LinksUpToDate>
  <CharactersWithSpaces>515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2025-05-28T07:42:00Z</dcterms:created>
  <dc:creator>PC</dc:creator>
  <cp:lastModifiedBy>夜半微凉1381888445</cp:lastModifiedBy>
  <dcterms:modified xsi:type="dcterms:W3CDTF">2025-05-29T00:37:35Z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eyJoZGlkIjoiMjRlN2Y5NTdhODExZGU0NjQ3YWZiMDM4NDQyMDZlOGIiLCJ1c2VySWQiOiI2Mjg3MDkyIn0=</vt:lpwstr>
  </property>
  <property fmtid="{D5CDD505-2E9C-101B-9397-08002B2CF9AE}" pid="4" name="ICV">
    <vt:lpwstr>FF3371741BF44C30B6EAB4F5223B9FD1_12</vt:lpwstr>
  </property>
</Properties>
</file>