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32"/>
          <w:szCs w:val="32"/>
          <w:lang w:val="en-US" w:eastAsia="zh-CN"/>
        </w:rPr>
      </w:pPr>
      <w:bookmarkStart w:id="0" w:name="OLE_LINK3"/>
      <w:bookmarkStart w:id="1" w:name="OLE_LINK2"/>
      <w:r>
        <w:rPr>
          <w:rFonts w:hint="eastAsia"/>
          <w:b/>
          <w:bCs/>
          <w:sz w:val="32"/>
          <w:szCs w:val="32"/>
          <w:lang w:val="en-US" w:eastAsia="zh-CN"/>
        </w:rPr>
        <w:t>夏津法院来桐城法院调研少年法庭工作</w:t>
      </w:r>
    </w:p>
    <w:bookmarkEnd w:id="0"/>
    <w:p>
      <w:pPr>
        <w:rPr>
          <w:rFonts w:hint="eastAsia"/>
          <w:lang w:val="en-US" w:eastAsia="zh-CN"/>
        </w:rPr>
      </w:pPr>
    </w:p>
    <w:p>
      <w:pPr>
        <w:ind w:firstLine="640" w:firstLineChars="200"/>
        <w:rPr>
          <w:rFonts w:hint="eastAsia" w:ascii="仿宋_GB2312" w:hAnsi="仿宋_GB2312" w:eastAsia="仿宋_GB2312" w:cs="仿宋_GB2312"/>
          <w:sz w:val="32"/>
          <w:szCs w:val="32"/>
          <w:lang w:val="en-US" w:eastAsia="zh-CN"/>
        </w:rPr>
      </w:pPr>
      <w:bookmarkStart w:id="3" w:name="_GoBack"/>
      <w:r>
        <w:rPr>
          <w:rFonts w:hint="eastAsia" w:ascii="仿宋_GB2312" w:hAnsi="仿宋_GB2312" w:eastAsia="仿宋_GB2312" w:cs="仿宋_GB2312"/>
          <w:sz w:val="32"/>
          <w:szCs w:val="32"/>
          <w:lang w:val="en-US" w:eastAsia="zh-CN"/>
        </w:rPr>
        <w:t>6月17日，</w:t>
      </w:r>
      <w:bookmarkStart w:id="2" w:name="OLE_LINK1"/>
      <w:r>
        <w:rPr>
          <w:rFonts w:hint="eastAsia" w:ascii="仿宋_GB2312" w:hAnsi="仿宋_GB2312" w:eastAsia="仿宋_GB2312" w:cs="仿宋_GB2312"/>
          <w:sz w:val="32"/>
          <w:szCs w:val="32"/>
          <w:lang w:val="en-US" w:eastAsia="zh-CN"/>
        </w:rPr>
        <w:t>山东省德州市夏津县</w:t>
      </w:r>
      <w:bookmarkEnd w:id="2"/>
      <w:r>
        <w:rPr>
          <w:rFonts w:hint="eastAsia" w:ascii="仿宋_GB2312" w:hAnsi="仿宋_GB2312" w:eastAsia="仿宋_GB2312" w:cs="仿宋_GB2312"/>
          <w:sz w:val="32"/>
          <w:szCs w:val="32"/>
          <w:lang w:val="en-US" w:eastAsia="zh-CN"/>
        </w:rPr>
        <w:t>人民法院副院长韩霜、党组成员孙延晓率队前往桐城市人民法院，就未成年人审判创新实践及青少年法治教育中心建设运行情况开展专题调研。</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座谈会上，桐城法院副院长蒋斌向调研组全面介绍了该院少年法庭工作特色与成效。会后，调研组实地走访青少年法治教育中心，详细了解中心功能分区规划，并现场观摩“蕾蕾姐姐普法小课堂”普法视频。作为当地青少年法治教育的核心阵地，该中心创新采用沉浸式教学模式，通过模拟法庭、互动体验等多元化形式，构建起系统化法律学习平台。自建成以来，已接待数万名学生参观学习，并常态化开展模拟庭审、法治讲座等主题活动，切实将司法服务延伸至校园、社区。</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此次调研搭建起两地法院在未成年人司法保护领域的交流桥梁，双方通过经验互鉴，实现司法智慧的双向赋能。双方均表示，未来将持续深化沟通协作，整合司法资源优势，不断完善未成年人司法保护体系，以高质量司法服务护航青少年健康成长，让法治信仰在青少年心中生根发芽。</w:t>
      </w:r>
      <w:bookmarkEnd w:id="3"/>
    </w:p>
    <w:p>
      <w:pPr>
        <w:ind w:firstLine="640" w:firstLineChars="200"/>
        <w:rPr>
          <w:rFonts w:hint="eastAsia" w:ascii="仿宋_GB2312" w:hAnsi="仿宋_GB2312" w:eastAsia="仿宋_GB2312" w:cs="仿宋_GB2312"/>
          <w:sz w:val="32"/>
          <w:szCs w:val="32"/>
          <w:lang w:val="en-US" w:eastAsia="zh-CN"/>
        </w:rPr>
      </w:pPr>
    </w:p>
    <w:p>
      <w:pPr>
        <w:ind w:firstLine="640" w:firstLineChars="200"/>
        <w:jc w:val="righ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（魏萱）</w:t>
      </w:r>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594E12"/>
    <w:rsid w:val="0C362714"/>
    <w:rsid w:val="10926E87"/>
    <w:rsid w:val="17210F43"/>
    <w:rsid w:val="3AAD6BFF"/>
    <w:rsid w:val="4BC52693"/>
    <w:rsid w:val="5BD2591C"/>
    <w:rsid w:val="6E5D4D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431</Words>
  <Characters>431</Characters>
  <Lines>0</Lines>
  <Paragraphs>0</Paragraphs>
  <TotalTime>28</TotalTime>
  <ScaleCrop>false</ScaleCrop>
  <LinksUpToDate>false</LinksUpToDate>
  <CharactersWithSpaces>431</CharactersWithSpaces>
  <Application>WPS Office_10.1.0.7346_F1E327BC-269C-435d-A152-05C5408002CA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2025-06-18T09:36:00Z</dcterms:created>
  <dc:creator>Administrator</dc:creator>
  <cp:lastModifiedBy>Administrator</cp:lastModifiedBy>
  <dcterms:modified xsi:type="dcterms:W3CDTF">2025-06-19T02:27:19Z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y fmtid="{D5CDD505-2E9C-101B-9397-08002B2CF9AE}" pid="3" name="KSOTemplateDocerSaveRecord">
    <vt:lpwstr>eyJoZGlkIjoiMjRlN2Y5NTdhODExZGU0NjQ3YWZiMDM4NDQyMDZlOGIiLCJ1c2VySWQiOiI2Mjg3MDkyIn0=</vt:lpwstr>
  </property>
  <property fmtid="{D5CDD505-2E9C-101B-9397-08002B2CF9AE}" pid="4" name="ICV">
    <vt:lpwstr>05EBC1B1B1184F908F5A5DA8A9F99D4B_13</vt:lpwstr>
  </property>
</Properties>
</file>