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42E1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</w:t>
      </w:r>
      <w:r>
        <w:rPr>
          <w:rFonts w:hint="eastAsia"/>
          <w:b/>
          <w:bCs/>
          <w:sz w:val="32"/>
          <w:szCs w:val="32"/>
          <w:lang w:eastAsia="zh-CN"/>
        </w:rPr>
        <w:t>运</w:t>
      </w:r>
      <w:r>
        <w:rPr>
          <w:rFonts w:hint="eastAsia"/>
          <w:b/>
          <w:bCs/>
          <w:sz w:val="32"/>
          <w:szCs w:val="32"/>
        </w:rPr>
        <w:t>用“六尺巷</w:t>
      </w:r>
      <w:r>
        <w:rPr>
          <w:rFonts w:hint="eastAsia"/>
          <w:b/>
          <w:bCs/>
          <w:sz w:val="32"/>
          <w:szCs w:val="32"/>
          <w:lang w:eastAsia="zh-CN"/>
        </w:rPr>
        <w:t>调解</w:t>
      </w:r>
      <w:r>
        <w:rPr>
          <w:rFonts w:hint="eastAsia"/>
          <w:b/>
          <w:bCs/>
          <w:sz w:val="32"/>
          <w:szCs w:val="32"/>
        </w:rPr>
        <w:t>法” 温情化解执行难案</w:t>
      </w:r>
    </w:p>
    <w:p w14:paraId="47A04577">
      <w:pPr>
        <w:rPr>
          <w:rFonts w:hint="eastAsia"/>
        </w:rPr>
      </w:pPr>
    </w:p>
    <w:p w14:paraId="4DE7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近日，桐城市人民法院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“六尺巷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调解法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”，成功调解一起交通事故责任纠纷执行案件，促使双方当事人互谅互让、达成和解，真正实现案结事了、人和。</w:t>
      </w:r>
    </w:p>
    <w:p w14:paraId="102AE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2023年，林某驾驶二轮摩托车与行人桂某发生碰撞，造成桂某身体多处受伤。法院判决生效后，林某需向桂某赔偿各项损失共计十余万元，但因其未能按期履行赔偿义务，案件依法进入强制执行程序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执行过程中，法官经调查发现，被执行人林某体弱多病，系三级残疾，已完全丧失劳动能力，名下无任何可供执行的财产，且家中尚有年幼子女需要抚养，实际履行能力极其有限，案件执行陷入僵局。</w:t>
      </w:r>
    </w:p>
    <w:p w14:paraId="277A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破解执行难题，兼顾当事人合法权益与实际困难，执行法官并未简单采取强制措施，而是秉持“司法为民、情理兼顾”理念，主动联系双方家属，多次组织面对面调解。调解中，法官深度挖掘并运用“六尺巷”文化蕴含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谦和礼让，知进退，和为贵</w:t>
      </w:r>
      <w:r>
        <w:rPr>
          <w:rFonts w:hint="eastAsia" w:ascii="仿宋_GB2312" w:hAnsi="仿宋_GB2312" w:eastAsia="仿宋_GB2312" w:cs="仿宋_GB2312"/>
          <w:sz w:val="32"/>
          <w:szCs w:val="32"/>
        </w:rPr>
        <w:t>”核心精髓，耐心引导双方换位思考，既向申请执行人桂某详细说明林某的家庭困境与实际难处，也向林某家属阐释桂某受伤后的身心痛苦与损失，逐步消解双方对立情绪。最终，申请执行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桂某充分体谅林某的特殊情况，自愿做出让步；林某家属也深切感受到对方的包容与理解，主动表示将尽力代为筹措部分赔偿款。双方各退一步、握手言和，顺利签订执行和解协议，这起棘手的执行纠纷得以圆满化解。</w:t>
      </w:r>
    </w:p>
    <w:p w14:paraId="04D7A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（黄俊达）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4A5A"/>
    <w:rsid w:val="3B2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564</Characters>
  <Lines>0</Lines>
  <Paragraphs>0</Paragraphs>
  <TotalTime>3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2025-12-08T02:40:24Z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2786AC4094FF464CAD5A6F898689933F_12</vt:lpwstr>
  </property>
</Properties>
</file>