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桐城法院开展“奋进‘十五五’青春挺膺担当”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主题团日活动</w:t>
      </w:r>
    </w:p>
    <w:p>
      <w:pP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为深入学习贯彻党的二十届四中全会精神，引导青年干警勇担“十五五”建设使命，12月29日下午，桐城市人民法院团支部组织团员代表开展“奋进‘十五五’青春挺膺担当”主题团日活动。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</w:rPr>
        <w:t>活动伊始，团员青年集中学习《中国共产党第二十届中央委员会第四次全体会议公报》，深刻领会全会对法治建设、青年担当的部署要求，凝聚 “跟党走、建新功” 的思想共识。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随后，大家共同观看“十五五”规划微视频《向着宏伟目标接续奋进》，直观领会发展蓝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图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，激发奋斗共鸣。交流研讨环节，团员们结合审判执行、司法服务等本职工作畅谈感悟，纷纷表示要把全会精神转化为工作动力，以专业素养践行司法为民。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此次活动有效提升了青年团员的理论素养与责任意识。大家一致表示将以此次活动为契机，把青春激情转化为履职动能，在奋进“十五五”、推进中国式现代化建设中贡献青年法治力量。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（虞聪妤）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C1968"/>
    <w:rsid w:val="25413B2E"/>
    <w:rsid w:val="36DE7DDC"/>
    <w:rsid w:val="4E545991"/>
    <w:rsid w:val="4EB17EEF"/>
    <w:rsid w:val="78D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508</Characters>
  <Lines>0</Lines>
  <Paragraphs>0</Paragraphs>
  <TotalTime>28</TotalTime>
  <ScaleCrop>false</ScaleCrop>
  <LinksUpToDate>false</LinksUpToDate>
  <CharactersWithSpaces>510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2025-12-29T03:06:00Z</dcterms:created>
  <dc:creator>Administrator</dc:creator>
  <cp:lastModifiedBy>Administrator</cp:lastModifiedBy>
  <dcterms:modified xsi:type="dcterms:W3CDTF">2025-12-29T09:18:47Z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907AC0EAF6294E52AA6C17A000103E4F</vt:lpwstr>
  </property>
</Properties>
</file>