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bookmarkStart w:id="0" w:name="_GoBack"/>
      <w:r>
        <w:rPr>
          <w:rFonts w:hint="eastAsia"/>
          <w:b/>
          <w:bCs/>
          <w:sz w:val="32"/>
          <w:szCs w:val="32"/>
          <w:lang w:eastAsia="zh-CN"/>
        </w:rPr>
        <w:t>桐城法院一日收到三面锦旗</w:t>
      </w:r>
    </w:p>
    <w:bookmarkEnd w:id="0"/>
    <w:p>
      <w:pPr>
        <w:rPr>
          <w:rFonts w:hint="eastAsia"/>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3月20日</w:t>
      </w:r>
      <w:r>
        <w:rPr>
          <w:rFonts w:hint="eastAsia" w:ascii="仿宋_GB2312" w:hAnsi="仿宋_GB2312" w:eastAsia="仿宋_GB2312" w:cs="仿宋_GB2312"/>
          <w:sz w:val="32"/>
          <w:szCs w:val="32"/>
          <w:lang w:eastAsia="zh-CN"/>
        </w:rPr>
        <w:t>，桐城市人民法院一日之内接连收到当事人送来的三面锦旗，对法院干警公正办案、尽心为民的工作表示感谢。</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民间借贷及交通事故关联案件中，被告因多笔网络贷款尚欠本息2万余元未还，且本人正在监狱服刑。被告父亲了解情况后，主动提出代子偿还欠款，承办法官积极主持调解，最终原告自愿放弃利息，双方顺利达成调解协议。在关联的交通事故案件里，原告起诉时遗漏了商业险保险公司，承办法官认真核查保险信息，依法追加该保险公司参加诉讼，并依法作出公正判决，切实维护了当事人的合法权益。被告父亲对法官认真负责、倾心为民的工作态度深表感激，特意送来锦旗表达谢意。</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桐城市某机械租赁经营部与某工程建设有限责任公司租赁合同纠纷一案中，桐城法院依法立案审理后，促成双方达成调解协议。因被告未按期履行，案件进入执行程序。执行过程中，法院通过查控查封、赴外地核查、约谈负责人等一系列有力举措，最终促成双方达成执行和解，部分案款已执行到位，有效维护了企业合法权益。为此，当事人专程送来两面锦旗，为法院高效执行、护航企业发展点赞。</w:t>
      </w:r>
    </w:p>
    <w:p>
      <w:pPr>
        <w:ind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0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2026-03-20T06:47:46Z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