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auto"/>
          <w:sz w:val="32"/>
          <w:szCs w:val="32"/>
          <w:lang w:eastAsia="zh-CN"/>
        </w:rPr>
      </w:pPr>
      <w:r>
        <w:rPr>
          <w:rFonts w:hint="eastAsia"/>
          <w:b/>
          <w:bCs/>
          <w:color w:val="auto"/>
          <w:sz w:val="32"/>
          <w:szCs w:val="32"/>
          <w:lang w:eastAsia="zh-CN"/>
        </w:rPr>
        <w:t>桐城法院：</w:t>
      </w:r>
      <w:r>
        <w:rPr>
          <w:rFonts w:hint="eastAsia"/>
          <w:b/>
          <w:bCs/>
          <w:color w:val="auto"/>
          <w:sz w:val="32"/>
          <w:szCs w:val="32"/>
        </w:rPr>
        <w:t>“半截合同”</w:t>
      </w:r>
      <w:r>
        <w:rPr>
          <w:rFonts w:hint="eastAsia"/>
          <w:b/>
          <w:bCs/>
          <w:color w:val="auto"/>
          <w:sz w:val="32"/>
          <w:szCs w:val="32"/>
          <w:lang w:eastAsia="zh-CN"/>
        </w:rPr>
        <w:t>埋七年隐患</w:t>
      </w:r>
      <w:r>
        <w:rPr>
          <w:rFonts w:hint="eastAsia"/>
          <w:b/>
          <w:bCs/>
          <w:color w:val="auto"/>
          <w:sz w:val="32"/>
          <w:szCs w:val="32"/>
        </w:rPr>
        <w:t xml:space="preserve"> </w:t>
      </w:r>
      <w:r>
        <w:rPr>
          <w:rFonts w:hint="eastAsia"/>
          <w:b/>
          <w:bCs/>
          <w:color w:val="auto"/>
          <w:sz w:val="32"/>
          <w:szCs w:val="32"/>
          <w:lang w:eastAsia="zh-CN"/>
        </w:rPr>
        <w:t>算清</w:t>
      </w:r>
      <w:r>
        <w:rPr>
          <w:rFonts w:hint="eastAsia"/>
          <w:b/>
          <w:bCs/>
          <w:color w:val="auto"/>
          <w:sz w:val="32"/>
          <w:szCs w:val="32"/>
        </w:rPr>
        <w:t>“明白账”</w:t>
      </w:r>
      <w:r>
        <w:rPr>
          <w:rFonts w:hint="eastAsia"/>
          <w:b/>
          <w:bCs/>
          <w:color w:val="auto"/>
          <w:sz w:val="32"/>
          <w:szCs w:val="32"/>
          <w:lang w:eastAsia="zh-CN"/>
        </w:rPr>
        <w:t>化</w:t>
      </w:r>
    </w:p>
    <w:p>
      <w:pPr>
        <w:jc w:val="center"/>
        <w:rPr>
          <w:rFonts w:hint="eastAsia" w:eastAsiaTheme="minorEastAsia"/>
          <w:b/>
          <w:bCs/>
          <w:color w:val="auto"/>
          <w:sz w:val="32"/>
          <w:szCs w:val="32"/>
          <w:lang w:eastAsia="zh-CN"/>
        </w:rPr>
      </w:pPr>
      <w:r>
        <w:rPr>
          <w:rFonts w:hint="eastAsia"/>
          <w:b/>
          <w:bCs/>
          <w:color w:val="auto"/>
          <w:sz w:val="32"/>
          <w:szCs w:val="32"/>
          <w:lang w:eastAsia="zh-CN"/>
        </w:rPr>
        <w:t>建房纠纷</w:t>
      </w:r>
    </w:p>
    <w:p>
      <w:pPr>
        <w:rPr>
          <w:rFonts w:hint="eastAsia"/>
          <w:color w:val="auto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一份只约定施工单价、未明确建房面积的农村自建房合同，让邻里双方僵持争执长达七年。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近日，桐城市人民法院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双港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法庭深入现场实地勘查核算，妥善审结该起建设工程施工合同纠纷，以柔性诉前调解替代高额司法鉴定，高效化解陈年积怨，真正实现案结事了、邻里和睦。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合同约定模糊留隐患，七年纠葛难解僵局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2019年，农户甲承接乙农村自建房施工工程，双方签订施工协议，仅约定建房单价730元/平方米，并未载明房屋建筑面积、工程总价等核心条款。房屋竣工后，双方就工程款总额、款项支付、收尾施工工程量各执一词，分歧不断激化，工程迟迟未交接、未结算，矛盾持续积压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此后数年，矛盾持续升级，镇村、多部门多次介入调解斡旋，双方始终互不相让，纠纷长期陷入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僵局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盲目鉴定耗时耗财，法官务实调处破局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4月，甲诉至法院，申请工程造价司法鉴定；房主乙随即反诉，申请工程质量、未完工程量鉴定。若启动双向司法鉴定，审理周期长达数月，鉴定费用甚至高于涉案争议金额，不仅加重当事人诉讼负担，更会进一步激化邻里矛盾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承办法官研判案情后明确，本案属于固定单价施工合同，争议核心实为实际施工工程量核算。为减少当事人诉累、节约司法资源，法官摒弃单纯庭审审理模式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,在庭前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实地核查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的基础上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，引导双方依据客观事实厘清账目、理性沟通。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现场估算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厘清明白账，握手和解重拾邻里情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当庭引导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双方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当事人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测算下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房屋实际施工面积，结合730元/㎡固定单价，逐项核算未完施工内容、工程质量瑕疵扣款事项，逐项理清账目明细。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在清晰核算数据与充分释法明理下，双方摒弃多年隔阂，自愿达成调解：房主乙一次性支付剩余工程款45000元，双方就此纠纷一次性了结，再无其他争议。历时七年的建房纠纷圆满化解，邻里恩怨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悉数释怀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法官温馨提示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村建房普遍存在重口头约定、轻规范书面合同现象，极易引发纠纷。建房签约务必详细写明施工面积、工程总价、质量标准、验收方式、付款节点等关键内容，切勿签订条款残缺的“半截合同”，避免约定不清引发长期纠纷、得不偿失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（汪伟）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C196C"/>
    <w:rsid w:val="049E398F"/>
    <w:rsid w:val="091C1A58"/>
    <w:rsid w:val="11804B1B"/>
    <w:rsid w:val="22DE4B9C"/>
    <w:rsid w:val="32CB0BC7"/>
    <w:rsid w:val="53AA07DD"/>
    <w:rsid w:val="62E7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851</Words>
  <Characters>865</Characters>
  <Lines>0</Lines>
  <Paragraphs>0</Paragraphs>
  <TotalTime>79</TotalTime>
  <ScaleCrop>false</ScaleCrop>
  <LinksUpToDate>false</LinksUpToDate>
  <CharactersWithSpaces>866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2026-05-21T08:33:00Z</cp:lastPrinted>
  <dcterms:modified xsi:type="dcterms:W3CDTF">2026-05-22T08:32:10Z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DF4FBB0A17C94EF9AFEB3849E4E69128</vt:lpwstr>
  </property>
</Properties>
</file>