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r>
        <w:rPr>
          <w:rFonts w:hint="default"/>
          <w:b/>
          <w:bCs/>
          <w:sz w:val="32"/>
          <w:szCs w:val="32"/>
          <w:lang w:val="en-US" w:eastAsia="zh-CN"/>
        </w:rPr>
        <w:t>拄拐送锦旗！</w:t>
      </w:r>
      <w:r>
        <w:rPr>
          <w:rFonts w:hint="eastAsia"/>
          <w:b/>
          <w:bCs/>
          <w:sz w:val="32"/>
          <w:szCs w:val="32"/>
          <w:lang w:val="en-US" w:eastAsia="zh-CN"/>
        </w:rPr>
        <w:t>桐城法院助力</w:t>
      </w:r>
      <w:r>
        <w:rPr>
          <w:rFonts w:hint="default"/>
          <w:b/>
          <w:bCs/>
          <w:sz w:val="32"/>
          <w:szCs w:val="32"/>
          <w:lang w:val="en-US" w:eastAsia="zh-CN"/>
        </w:rPr>
        <w:t>劳务</w:t>
      </w:r>
      <w:r>
        <w:rPr>
          <w:rFonts w:hint="eastAsia"/>
          <w:b/>
          <w:bCs/>
          <w:sz w:val="32"/>
          <w:szCs w:val="32"/>
          <w:lang w:val="en-US" w:eastAsia="zh-CN"/>
        </w:rPr>
        <w:t>受伤</w:t>
      </w:r>
      <w:r>
        <w:rPr>
          <w:rFonts w:hint="default"/>
          <w:b/>
          <w:bCs/>
          <w:sz w:val="32"/>
          <w:szCs w:val="32"/>
          <w:lang w:val="en-US" w:eastAsia="zh-CN"/>
        </w:rPr>
        <w:t>工人</w:t>
      </w:r>
      <w:r>
        <w:rPr>
          <w:rFonts w:hint="eastAsia"/>
          <w:b/>
          <w:bCs/>
          <w:sz w:val="32"/>
          <w:szCs w:val="32"/>
          <w:lang w:val="en-US" w:eastAsia="zh-CN"/>
        </w:rPr>
        <w:t>维权获赔</w:t>
      </w:r>
    </w:p>
    <w:bookmarkEnd w:id="0"/>
    <w:p>
      <w:pPr>
        <w:jc w:val="center"/>
        <w:rPr>
          <w:rFonts w:hint="default"/>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6月2日，一起提供劳务者受害责任纠纷的当事人汪某拄着拐杖手捧锦旗走进桐城市人民法院诉讼服务大厅，专程向承办法官刘亮致谢：“多亏了刘法官尽心办案，我的赔偿款才能快速落实到位！”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起，汪某长期受雇为甲公司提供货物装卸劳务。2025年4月29日下午，汪某在货车上装货时意外坠落受伤，当即被送往医院救治。经诊断，汪某全身多处皮肤裂伤，胫腓骨下端、距骨、跟骨等多处开放性骨折，伤情较重，先后住院28天，术后至今仍需依靠拐杖行动。事故发生后，汪某就人身损害赔偿事宜与甲公司协商未果，于2026年1月5日诉至桐城法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件庭审阶段，甲公司拒不承担赔偿责任。该公司辩称，汪某在离地4米高的车厢内作业，未佩戴安全防护用具、未系安全绳，系自身重心失衡、脚下打滑坠落，自身存在重大过错，损失应当自行承担。汪某对此不予认可，称自己是被叉车迅猛作业冲撞的货物撞击后连带跌落，申请调取现场监控佐证事实。但甲公司以监控录像存储周期仅30天、视频已自动覆盖灭失为由，无法提供监控资料。汪某另申请两名现场知情员出庭作证，两名证人因仍在甲公司任职，顾虑重重不愿到庭作证，案件关键事实一时陷入查证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案于“五一”节前开庭，看着拄拐奔波应诉的汪某，承办法官刘亮决定利用假期加班攻坚案件。在证人不愿出庭的情况下，法官多方摸排线索，取得两名知情人员联系方式，逐一电话核实事发经过。两名知情人均证实，事发时叉车正在作业，汪某确系受货物冲撞随同坠车，汪某所述事发经过具备高度可能性。同时，事发现场原有监控设备，甲公司未及时留存视频，仅以存储到期灭失抗辩，不符合一般常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全案事实，法院于5月3日作出判决：甲公司作为接受劳务方，未尽安全生产管理、安全防护保障义务，作业环境存在安全隐患，是事故主要诱因，应承担主要赔偿责任；汪某常年从事装卸工作，理应熟知岗位风险，疏于做好自身安全防护，自身存有次要过错。结合双方过错程度，酌定由甲公司承担90%的赔偿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审判决送达后，原被告双方均未提起上诉。5月27日，法院向甲公司送达履行通知书与生效裁判履行提示文书。5月29日，甲公司主动将全部赔偿款项缴至法院执行专户，款项随即足额发放至汪某手中。一桩波折重重的提供劳务者受害责任纠纷案件，在法官细致履职下圆满妥善化解。</w:t>
      </w:r>
    </w:p>
    <w:p>
      <w:pPr>
        <w:ind w:firstLine="640" w:firstLineChars="200"/>
        <w:rPr>
          <w:rFonts w:hint="eastAsia" w:ascii="仿宋_GB2312" w:hAnsi="仿宋_GB2312" w:eastAsia="仿宋_GB2312" w:cs="仿宋_GB2312"/>
          <w:sz w:val="32"/>
          <w:szCs w:val="32"/>
          <w:lang w:val="en-US" w:eastAsia="zh-CN"/>
        </w:rPr>
      </w:pP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AB8"/>
    <w:rsid w:val="013819AD"/>
    <w:rsid w:val="01805BE4"/>
    <w:rsid w:val="026A6AE2"/>
    <w:rsid w:val="02A04320"/>
    <w:rsid w:val="03732848"/>
    <w:rsid w:val="038075B9"/>
    <w:rsid w:val="03BF2D60"/>
    <w:rsid w:val="03E40C98"/>
    <w:rsid w:val="044F3933"/>
    <w:rsid w:val="046A1D96"/>
    <w:rsid w:val="05E233F9"/>
    <w:rsid w:val="05F75FE8"/>
    <w:rsid w:val="06111324"/>
    <w:rsid w:val="06F560C5"/>
    <w:rsid w:val="06F766A0"/>
    <w:rsid w:val="07A57FB5"/>
    <w:rsid w:val="07C1494C"/>
    <w:rsid w:val="085A6AC1"/>
    <w:rsid w:val="087B43ED"/>
    <w:rsid w:val="0B5E1AF4"/>
    <w:rsid w:val="0BEE60BA"/>
    <w:rsid w:val="0C874907"/>
    <w:rsid w:val="0CAE2B26"/>
    <w:rsid w:val="0CD35192"/>
    <w:rsid w:val="0DB141D7"/>
    <w:rsid w:val="0DE86EF2"/>
    <w:rsid w:val="0FA652F9"/>
    <w:rsid w:val="100C4B08"/>
    <w:rsid w:val="10965B2F"/>
    <w:rsid w:val="11F45AD9"/>
    <w:rsid w:val="134051A3"/>
    <w:rsid w:val="13637454"/>
    <w:rsid w:val="13CA6C64"/>
    <w:rsid w:val="1429664D"/>
    <w:rsid w:val="14734CFC"/>
    <w:rsid w:val="147A01AF"/>
    <w:rsid w:val="14844CD9"/>
    <w:rsid w:val="154C013E"/>
    <w:rsid w:val="15C033F3"/>
    <w:rsid w:val="160C6FAB"/>
    <w:rsid w:val="16A272D4"/>
    <w:rsid w:val="18BF7025"/>
    <w:rsid w:val="18F47F03"/>
    <w:rsid w:val="18FC51BF"/>
    <w:rsid w:val="191C38B1"/>
    <w:rsid w:val="1B026B48"/>
    <w:rsid w:val="1C274ED9"/>
    <w:rsid w:val="1C2D6BF6"/>
    <w:rsid w:val="1C882619"/>
    <w:rsid w:val="1CD37D3E"/>
    <w:rsid w:val="1D3040CD"/>
    <w:rsid w:val="1D837BF1"/>
    <w:rsid w:val="1DBF406E"/>
    <w:rsid w:val="1E3C1AAA"/>
    <w:rsid w:val="1E5D1DDC"/>
    <w:rsid w:val="1F6B56B7"/>
    <w:rsid w:val="1F7D69A2"/>
    <w:rsid w:val="1FC6456D"/>
    <w:rsid w:val="1FF16261"/>
    <w:rsid w:val="1FFF3403"/>
    <w:rsid w:val="20C77AD5"/>
    <w:rsid w:val="21114523"/>
    <w:rsid w:val="217409B4"/>
    <w:rsid w:val="21745327"/>
    <w:rsid w:val="23794668"/>
    <w:rsid w:val="23A614F2"/>
    <w:rsid w:val="23C16F63"/>
    <w:rsid w:val="244C624E"/>
    <w:rsid w:val="245B41CA"/>
    <w:rsid w:val="25517DD8"/>
    <w:rsid w:val="25F72EAA"/>
    <w:rsid w:val="2738372F"/>
    <w:rsid w:val="27961F32"/>
    <w:rsid w:val="28A121DE"/>
    <w:rsid w:val="28B51E0C"/>
    <w:rsid w:val="28BD0CBD"/>
    <w:rsid w:val="28C30E03"/>
    <w:rsid w:val="28E71E81"/>
    <w:rsid w:val="29993289"/>
    <w:rsid w:val="2A007E22"/>
    <w:rsid w:val="2A444A52"/>
    <w:rsid w:val="2BBF2A1D"/>
    <w:rsid w:val="2C0369CB"/>
    <w:rsid w:val="2CE6443A"/>
    <w:rsid w:val="2CF258AA"/>
    <w:rsid w:val="2F6313B8"/>
    <w:rsid w:val="307D5F23"/>
    <w:rsid w:val="30E978D1"/>
    <w:rsid w:val="31724631"/>
    <w:rsid w:val="31BC3DE8"/>
    <w:rsid w:val="32656216"/>
    <w:rsid w:val="328375C6"/>
    <w:rsid w:val="32AB62C7"/>
    <w:rsid w:val="32BD41CA"/>
    <w:rsid w:val="34737B9A"/>
    <w:rsid w:val="34864532"/>
    <w:rsid w:val="34D76694"/>
    <w:rsid w:val="34EC12F8"/>
    <w:rsid w:val="360E30CE"/>
    <w:rsid w:val="374B6CB4"/>
    <w:rsid w:val="37994980"/>
    <w:rsid w:val="384F29A6"/>
    <w:rsid w:val="38507F66"/>
    <w:rsid w:val="38A40DF2"/>
    <w:rsid w:val="3A397F83"/>
    <w:rsid w:val="3A6F1545"/>
    <w:rsid w:val="3A847F06"/>
    <w:rsid w:val="3AA225C5"/>
    <w:rsid w:val="3AA57269"/>
    <w:rsid w:val="3ADB6975"/>
    <w:rsid w:val="3ADD3222"/>
    <w:rsid w:val="3ADD56E8"/>
    <w:rsid w:val="3AEE6907"/>
    <w:rsid w:val="3B6A4D32"/>
    <w:rsid w:val="3BBE0F63"/>
    <w:rsid w:val="3C7C2953"/>
    <w:rsid w:val="3CAD2AED"/>
    <w:rsid w:val="3D260434"/>
    <w:rsid w:val="3D800ED8"/>
    <w:rsid w:val="3DA30C51"/>
    <w:rsid w:val="3DF43939"/>
    <w:rsid w:val="3E80508C"/>
    <w:rsid w:val="3E846CB0"/>
    <w:rsid w:val="3E9600C2"/>
    <w:rsid w:val="3EE37F16"/>
    <w:rsid w:val="3F8640D5"/>
    <w:rsid w:val="3FF16130"/>
    <w:rsid w:val="40190888"/>
    <w:rsid w:val="414B7164"/>
    <w:rsid w:val="41E2688B"/>
    <w:rsid w:val="41FF273F"/>
    <w:rsid w:val="42033FB2"/>
    <w:rsid w:val="42123159"/>
    <w:rsid w:val="425C612D"/>
    <w:rsid w:val="42791ADC"/>
    <w:rsid w:val="42DA0762"/>
    <w:rsid w:val="43AA505B"/>
    <w:rsid w:val="45EE2E84"/>
    <w:rsid w:val="46265058"/>
    <w:rsid w:val="465E35D9"/>
    <w:rsid w:val="470B1D4A"/>
    <w:rsid w:val="47370A8F"/>
    <w:rsid w:val="47EA6F82"/>
    <w:rsid w:val="47F9722E"/>
    <w:rsid w:val="496E202A"/>
    <w:rsid w:val="49CA3267"/>
    <w:rsid w:val="4A2A6BC5"/>
    <w:rsid w:val="4B2B44E5"/>
    <w:rsid w:val="4C0023AB"/>
    <w:rsid w:val="4C103F05"/>
    <w:rsid w:val="4C6B2130"/>
    <w:rsid w:val="4CD012B5"/>
    <w:rsid w:val="4D1B6056"/>
    <w:rsid w:val="4DF74AE0"/>
    <w:rsid w:val="4E0E1E58"/>
    <w:rsid w:val="502B7036"/>
    <w:rsid w:val="50B018D3"/>
    <w:rsid w:val="50EA130B"/>
    <w:rsid w:val="517516C4"/>
    <w:rsid w:val="52970D29"/>
    <w:rsid w:val="53E93FAB"/>
    <w:rsid w:val="552A2160"/>
    <w:rsid w:val="55C142B3"/>
    <w:rsid w:val="560B28EA"/>
    <w:rsid w:val="562B4F05"/>
    <w:rsid w:val="5A007CCC"/>
    <w:rsid w:val="5A27765B"/>
    <w:rsid w:val="5AF011EB"/>
    <w:rsid w:val="5B8F10BB"/>
    <w:rsid w:val="5C0105BB"/>
    <w:rsid w:val="5C2C4476"/>
    <w:rsid w:val="5CDB2424"/>
    <w:rsid w:val="5D5E744A"/>
    <w:rsid w:val="5ED563D3"/>
    <w:rsid w:val="5ED73FFA"/>
    <w:rsid w:val="612F06F2"/>
    <w:rsid w:val="61F56BC2"/>
    <w:rsid w:val="63955A70"/>
    <w:rsid w:val="63EA4DB9"/>
    <w:rsid w:val="644F3137"/>
    <w:rsid w:val="647C0253"/>
    <w:rsid w:val="64C573D8"/>
    <w:rsid w:val="65D815E1"/>
    <w:rsid w:val="66C51AC0"/>
    <w:rsid w:val="66E90EC7"/>
    <w:rsid w:val="690D1E2C"/>
    <w:rsid w:val="695671C1"/>
    <w:rsid w:val="69B84F03"/>
    <w:rsid w:val="6A402212"/>
    <w:rsid w:val="6AD17DA5"/>
    <w:rsid w:val="6B147A88"/>
    <w:rsid w:val="6B1C6427"/>
    <w:rsid w:val="6C982CBA"/>
    <w:rsid w:val="6CBC0CE6"/>
    <w:rsid w:val="6CE63DA2"/>
    <w:rsid w:val="6D991CBF"/>
    <w:rsid w:val="6DA0615C"/>
    <w:rsid w:val="6F1D7C89"/>
    <w:rsid w:val="6F683A8B"/>
    <w:rsid w:val="70392912"/>
    <w:rsid w:val="710026C3"/>
    <w:rsid w:val="7156107D"/>
    <w:rsid w:val="722E76D2"/>
    <w:rsid w:val="72720B48"/>
    <w:rsid w:val="72D6268E"/>
    <w:rsid w:val="7307284F"/>
    <w:rsid w:val="73F62400"/>
    <w:rsid w:val="74005C6F"/>
    <w:rsid w:val="746B0DC6"/>
    <w:rsid w:val="74AA2D25"/>
    <w:rsid w:val="74AE3D15"/>
    <w:rsid w:val="74DE635C"/>
    <w:rsid w:val="754A704F"/>
    <w:rsid w:val="75564F6E"/>
    <w:rsid w:val="755766BC"/>
    <w:rsid w:val="76B6489A"/>
    <w:rsid w:val="76D60D45"/>
    <w:rsid w:val="77592B2F"/>
    <w:rsid w:val="77CB1CC3"/>
    <w:rsid w:val="7845383C"/>
    <w:rsid w:val="789215DE"/>
    <w:rsid w:val="78960329"/>
    <w:rsid w:val="78B63DA0"/>
    <w:rsid w:val="78C129E6"/>
    <w:rsid w:val="796B5FFE"/>
    <w:rsid w:val="7B0D2767"/>
    <w:rsid w:val="7BF47D23"/>
    <w:rsid w:val="7C3A1B64"/>
    <w:rsid w:val="7C6800AF"/>
    <w:rsid w:val="7CDE06ED"/>
    <w:rsid w:val="7DB02C19"/>
    <w:rsid w:val="7E6163F0"/>
    <w:rsid w:val="7F564373"/>
    <w:rsid w:val="7FF9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2023-06-28T08:26:00Z</dcterms:created>
  <dc:creator>Administrator</dc:creator>
  <cp:lastModifiedBy>Administrator</cp:lastModifiedBy>
  <dcterms:modified xsi:type="dcterms:W3CDTF">2026-06-03T07:03:58Z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4C8CE2D0DB6F43F985EFBBF8250FC455</vt:lpwstr>
  </property>
</Properties>
</file>