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桐城法院金神法庭：柔性调解解企纷 善意司法护营商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良好的法治化营商环境，离不开善意文明的司法保驾护航。桐城人民法院金神人民法庭在审理涉企纠纷案件中，始终坚持调判结合、刚柔并济的工作方式，秉持善意文明司法理念，灵活审慎处理涉企保全、纠纷化解工作。近期，法庭成功办结一起企业买卖合同纠纷，通过以保促调、及时解封的柔性举措，既有力维护企业合法债权，又最大程度降低司法措施对企业生产经营的影响，实现司法公正与营商保障双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10月，甲公司与乙公司达成合作，由甲公司为乙公司提供包装材料。同年11月，甲公司按约完成全部供货，乙公司工作人员现场验收并签字确认，本次供货总货款共计194893.4元。供货结束后，乙公司仅支付货款80000元，剩余114893.4元货款迟迟未结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公司多次催讨无果后，向法院提起诉讼，要求乙公司支付剩余货款、逾期利息，并承担本案诉讼费、保全费。案件受理后，根据甲公司的财产保全申请，法院依法审查裁定，对乙公司对应金额的银行账户予以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账户冻结后，乙公司资金流转受阻，正常经营受到一定影响。为避免机械办案、过度影响企业经营，承办法官立足调解优先、以保促和的工作思路，全面梳理订货单、出库单等案件证据，精准查清案件事实、明晰双方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案过程中，法官坚持法理情理相融、维权护企并重。一方面，向乙公司细致释明相关法律法规，明确告知拒不履行合同义务的法律后果，督促企业主动履行付款责任；另一方面，充分考虑中小微企业经营实际困难，多次组织双方开展沟通调解，引导双方换位思考、互谅互让，积极探索互利共赢的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法官的耐心协调下，双方企业最终达成调解协议：乙公司先行支付货款54000元，剩余60893.4元货款分三期付清。同时约定，若乙公司按协议约定按期足额还款，甲公司自愿放弃逾期利息、诉讼费、保全费等全部其他诉讼请求；若乙公司未按期履约，甲公司将依法继续主张全部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调解协议生效后，甲公司立即申请解除财产保全。法院提速审核、高效办理，第一时间完成账户解封手续，让乙公司银行账户恢复正常使用，切实保障企业资金正常流转和生产经营有序开展。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案全程践行善意文明司法理念，做到保全有度、调解有效、解保及时。在依法维护市场主体合法权益、严守契约精神的同时，最大限度降低司法办案对企业经营的冲击，高效化解商事矛盾纠纷。同时也提醒各类市场主体，要坚守契约精神、恪守诚信经营，共同维护公平有序的市场经营秩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（杨青）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021E2"/>
    <w:rsid w:val="009D033E"/>
    <w:rsid w:val="00B659CF"/>
    <w:rsid w:val="017C2373"/>
    <w:rsid w:val="01861103"/>
    <w:rsid w:val="03EB50FA"/>
    <w:rsid w:val="04FD623C"/>
    <w:rsid w:val="05133C63"/>
    <w:rsid w:val="05526FCB"/>
    <w:rsid w:val="05DD1BF7"/>
    <w:rsid w:val="08315D7E"/>
    <w:rsid w:val="084E6128"/>
    <w:rsid w:val="09F71624"/>
    <w:rsid w:val="0A5420E5"/>
    <w:rsid w:val="0AC32834"/>
    <w:rsid w:val="0C20674E"/>
    <w:rsid w:val="0CEB0B7B"/>
    <w:rsid w:val="0F174803"/>
    <w:rsid w:val="0FBD67DF"/>
    <w:rsid w:val="119E6CF5"/>
    <w:rsid w:val="12DE7681"/>
    <w:rsid w:val="12EA0F15"/>
    <w:rsid w:val="143C183B"/>
    <w:rsid w:val="145004CF"/>
    <w:rsid w:val="16A909BC"/>
    <w:rsid w:val="1A242823"/>
    <w:rsid w:val="1A8D159C"/>
    <w:rsid w:val="1AF220BF"/>
    <w:rsid w:val="1F125588"/>
    <w:rsid w:val="1FB73B17"/>
    <w:rsid w:val="21EA18AD"/>
    <w:rsid w:val="25876B72"/>
    <w:rsid w:val="27350B4C"/>
    <w:rsid w:val="27BB09BF"/>
    <w:rsid w:val="28A605BD"/>
    <w:rsid w:val="29213408"/>
    <w:rsid w:val="2B54647E"/>
    <w:rsid w:val="2BC517DF"/>
    <w:rsid w:val="2EBF2E6E"/>
    <w:rsid w:val="30CC52EF"/>
    <w:rsid w:val="30E2500D"/>
    <w:rsid w:val="31727460"/>
    <w:rsid w:val="320F2B2D"/>
    <w:rsid w:val="33D63A41"/>
    <w:rsid w:val="34120AC7"/>
    <w:rsid w:val="34E500D8"/>
    <w:rsid w:val="351608A7"/>
    <w:rsid w:val="35176328"/>
    <w:rsid w:val="35416FDC"/>
    <w:rsid w:val="359F2D89"/>
    <w:rsid w:val="35AF0E81"/>
    <w:rsid w:val="35E656FC"/>
    <w:rsid w:val="365366A3"/>
    <w:rsid w:val="372D3819"/>
    <w:rsid w:val="374857F5"/>
    <w:rsid w:val="386E062E"/>
    <w:rsid w:val="38F7761D"/>
    <w:rsid w:val="393670ED"/>
    <w:rsid w:val="395B6028"/>
    <w:rsid w:val="3A533EBE"/>
    <w:rsid w:val="3AFB6916"/>
    <w:rsid w:val="3D1F3432"/>
    <w:rsid w:val="3D4B3D1F"/>
    <w:rsid w:val="3DE10CE8"/>
    <w:rsid w:val="3F530871"/>
    <w:rsid w:val="3FA851D5"/>
    <w:rsid w:val="42BA6F5D"/>
    <w:rsid w:val="44856816"/>
    <w:rsid w:val="44FE450D"/>
    <w:rsid w:val="45950036"/>
    <w:rsid w:val="45971E73"/>
    <w:rsid w:val="478C26EF"/>
    <w:rsid w:val="47ED1BBD"/>
    <w:rsid w:val="480A6122"/>
    <w:rsid w:val="48C33F8E"/>
    <w:rsid w:val="48F32F3B"/>
    <w:rsid w:val="49EB1A27"/>
    <w:rsid w:val="4C4F38F7"/>
    <w:rsid w:val="4C566A34"/>
    <w:rsid w:val="4E1021E2"/>
    <w:rsid w:val="4E97407F"/>
    <w:rsid w:val="4EBA414E"/>
    <w:rsid w:val="5088682A"/>
    <w:rsid w:val="54703A7A"/>
    <w:rsid w:val="55016A04"/>
    <w:rsid w:val="558603BE"/>
    <w:rsid w:val="577363AB"/>
    <w:rsid w:val="58BD6F6A"/>
    <w:rsid w:val="59034B0E"/>
    <w:rsid w:val="5942719D"/>
    <w:rsid w:val="5A82030A"/>
    <w:rsid w:val="5C6676A3"/>
    <w:rsid w:val="5FA0576E"/>
    <w:rsid w:val="5FEB236A"/>
    <w:rsid w:val="601208CC"/>
    <w:rsid w:val="60E42582"/>
    <w:rsid w:val="61B6615E"/>
    <w:rsid w:val="61C26691"/>
    <w:rsid w:val="621E2CF8"/>
    <w:rsid w:val="6264196E"/>
    <w:rsid w:val="62821AAC"/>
    <w:rsid w:val="63BB0188"/>
    <w:rsid w:val="64657FC6"/>
    <w:rsid w:val="64A8658B"/>
    <w:rsid w:val="64D10350"/>
    <w:rsid w:val="64E70EEE"/>
    <w:rsid w:val="659D5AC4"/>
    <w:rsid w:val="683D381B"/>
    <w:rsid w:val="696D5485"/>
    <w:rsid w:val="69894DB5"/>
    <w:rsid w:val="69F729BC"/>
    <w:rsid w:val="6A5966E8"/>
    <w:rsid w:val="6A786C3C"/>
    <w:rsid w:val="6BDA3DDC"/>
    <w:rsid w:val="70207CAA"/>
    <w:rsid w:val="724C3314"/>
    <w:rsid w:val="72F57A4E"/>
    <w:rsid w:val="744743D4"/>
    <w:rsid w:val="74627923"/>
    <w:rsid w:val="774F2FB6"/>
    <w:rsid w:val="786F27D3"/>
    <w:rsid w:val="79645FB5"/>
    <w:rsid w:val="7A637CE0"/>
    <w:rsid w:val="7B9B3656"/>
    <w:rsid w:val="7DEF394C"/>
    <w:rsid w:val="7E94162E"/>
    <w:rsid w:val="7F5A5C1F"/>
    <w:rsid w:val="7F700B24"/>
    <w:rsid w:val="7FA0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822</Characters>
  <Lines>0</Lines>
  <Paragraphs>0</Paragraphs>
  <TotalTime>6</TotalTime>
  <ScaleCrop>false</ScaleCrop>
  <LinksUpToDate>false</LinksUpToDate>
  <CharactersWithSpaces>822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2026-05-06T00:37:00Z</dcterms:created>
  <dc:creator>孙荣新</dc:creator>
  <cp:lastModifiedBy>Administrator</cp:lastModifiedBy>
  <dcterms:modified xsi:type="dcterms:W3CDTF">2026-06-18T00:15:17Z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E9D35B54F6AF4289A71E1F79117C6218</vt:lpwstr>
  </property>
</Properties>
</file>